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6337" w:rsidRDefault="00116337" w:rsidP="00116337">
      <w:pPr>
        <w:pStyle w:val="Pa14"/>
        <w:rPr>
          <w:rFonts w:cs="Gotham Bold"/>
          <w:color w:val="03B1CF"/>
          <w:sz w:val="58"/>
          <w:szCs w:val="58"/>
        </w:rPr>
      </w:pPr>
      <w:r>
        <w:rPr>
          <w:rFonts w:cs="Gotham Bold"/>
          <w:color w:val="03B1CF"/>
          <w:sz w:val="58"/>
          <w:szCs w:val="58"/>
        </w:rPr>
        <w:t>Data Protection Policy</w:t>
      </w:r>
    </w:p>
    <w:p w:rsidR="00116337" w:rsidRDefault="00116337" w:rsidP="00116337">
      <w:pPr>
        <w:pStyle w:val="Pa8"/>
        <w:rPr>
          <w:rFonts w:ascii="Gotham Book" w:hAnsi="Gotham Book" w:cs="Gotham Book"/>
          <w:color w:val="76787A"/>
          <w:sz w:val="26"/>
          <w:szCs w:val="26"/>
        </w:rPr>
      </w:pPr>
      <w:r>
        <w:rPr>
          <w:rFonts w:ascii="Gotham Book" w:hAnsi="Gotham Book" w:cs="Gotham Book"/>
          <w:color w:val="76787A"/>
          <w:sz w:val="26"/>
          <w:szCs w:val="26"/>
        </w:rPr>
        <w:t>Name of Charity: Manton Reading Rooms (MVH)</w:t>
      </w:r>
    </w:p>
    <w:p w:rsidR="00116337" w:rsidRDefault="00116337" w:rsidP="00116337">
      <w:pPr>
        <w:pStyle w:val="Pa12"/>
        <w:rPr>
          <w:rFonts w:cs="Gotham Bold"/>
          <w:color w:val="03B1CF"/>
          <w:sz w:val="28"/>
          <w:szCs w:val="28"/>
        </w:rPr>
      </w:pPr>
      <w:r>
        <w:rPr>
          <w:rFonts w:cs="Gotham Bold"/>
          <w:color w:val="03B1CF"/>
          <w:sz w:val="28"/>
          <w:szCs w:val="28"/>
        </w:rPr>
        <w:t xml:space="preserve">Data Protection Policy and Procedures </w:t>
      </w:r>
    </w:p>
    <w:p w:rsidR="00116337" w:rsidRDefault="00116337" w:rsidP="00116337">
      <w:pPr>
        <w:pStyle w:val="Pa6"/>
        <w:rPr>
          <w:rFonts w:ascii="Gotham Medium" w:hAnsi="Gotham Medium" w:cs="Gotham Medium"/>
          <w:color w:val="03B1CF"/>
        </w:rPr>
      </w:pPr>
      <w:r>
        <w:rPr>
          <w:rFonts w:ascii="Gotham Medium" w:hAnsi="Gotham Medium" w:cs="Gotham Medium"/>
          <w:color w:val="03B1CF"/>
        </w:rPr>
        <w:t xml:space="preserve">Introduction </w:t>
      </w:r>
    </w:p>
    <w:p w:rsidR="00116337" w:rsidRDefault="00116337" w:rsidP="00116337">
      <w:pPr>
        <w:pStyle w:val="Pa6"/>
        <w:rPr>
          <w:rFonts w:ascii="Gotham Book" w:hAnsi="Gotham Book" w:cs="Gotham Book"/>
          <w:color w:val="57585A"/>
          <w:sz w:val="18"/>
          <w:szCs w:val="18"/>
        </w:rPr>
      </w:pPr>
      <w:r>
        <w:rPr>
          <w:rStyle w:val="A5"/>
        </w:rPr>
        <w:t xml:space="preserve">We are committed to a policy of protecting the rights and privacy of individuals. We need to collect and use certain types of Data in order to carry on our work of managing </w:t>
      </w:r>
      <w:r w:rsidR="00605BC5">
        <w:rPr>
          <w:rStyle w:val="A5"/>
        </w:rPr>
        <w:t>Manton</w:t>
      </w:r>
      <w:r>
        <w:rPr>
          <w:rStyle w:val="A5"/>
        </w:rPr>
        <w:t xml:space="preserve"> Village Hall (</w:t>
      </w:r>
      <w:r w:rsidR="00605BC5">
        <w:rPr>
          <w:rStyle w:val="A5"/>
        </w:rPr>
        <w:t>M</w:t>
      </w:r>
      <w:r>
        <w:rPr>
          <w:rStyle w:val="A5"/>
        </w:rPr>
        <w:t xml:space="preserve">VH). This personal information must be collected and handled securely. </w:t>
      </w:r>
    </w:p>
    <w:p w:rsidR="00116337" w:rsidRDefault="00116337" w:rsidP="00116337">
      <w:pPr>
        <w:pStyle w:val="Pa6"/>
        <w:rPr>
          <w:rFonts w:ascii="Gotham Book" w:hAnsi="Gotham Book" w:cs="Gotham Book"/>
          <w:color w:val="57585A"/>
          <w:sz w:val="18"/>
          <w:szCs w:val="18"/>
        </w:rPr>
      </w:pPr>
      <w:r>
        <w:rPr>
          <w:rStyle w:val="A5"/>
          <w:rFonts w:ascii="Gotham Medium" w:hAnsi="Gotham Medium" w:cs="Gotham Medium"/>
        </w:rPr>
        <w:t xml:space="preserve">The Data Protection Act 1998 (DPA) and General Data Protection Regulations (GDPR) </w:t>
      </w:r>
      <w:r>
        <w:rPr>
          <w:rStyle w:val="A5"/>
        </w:rPr>
        <w:t xml:space="preserve">govern the use of information about people (personal data). Personal data can be held on computers, laptops and mobile devices, or in a manual file, and includes email, minutes of meetings, and photographs. </w:t>
      </w:r>
    </w:p>
    <w:p w:rsidR="00116337" w:rsidRDefault="00116337" w:rsidP="00116337">
      <w:pPr>
        <w:pStyle w:val="Pa6"/>
        <w:rPr>
          <w:rFonts w:ascii="Gotham Book" w:hAnsi="Gotham Book" w:cs="Gotham Book"/>
          <w:color w:val="57585A"/>
          <w:sz w:val="18"/>
          <w:szCs w:val="18"/>
        </w:rPr>
      </w:pPr>
      <w:r>
        <w:rPr>
          <w:rStyle w:val="A5"/>
        </w:rPr>
        <w:t xml:space="preserve">The charity will remain the data controller for the information held. The trustees, </w:t>
      </w:r>
      <w:r w:rsidR="00605BC5">
        <w:rPr>
          <w:rStyle w:val="A5"/>
        </w:rPr>
        <w:t>committee</w:t>
      </w:r>
      <w:r>
        <w:rPr>
          <w:rStyle w:val="A5"/>
        </w:rPr>
        <w:t xml:space="preserve"> and volunteers are personally responsible for processing and using personal information in accordance with the Data Protection Act and GDPR. Trustees, </w:t>
      </w:r>
      <w:r w:rsidR="00605BC5">
        <w:rPr>
          <w:rStyle w:val="A5"/>
        </w:rPr>
        <w:t>committee</w:t>
      </w:r>
      <w:r>
        <w:rPr>
          <w:rStyle w:val="A5"/>
        </w:rPr>
        <w:t xml:space="preserve"> and volunteers who have access to personal information will therefore be expected to read and comply with this policy. </w:t>
      </w:r>
    </w:p>
    <w:p w:rsidR="00116337" w:rsidRDefault="00116337" w:rsidP="00116337">
      <w:pPr>
        <w:pStyle w:val="Pa6"/>
        <w:rPr>
          <w:rFonts w:ascii="Gotham Medium" w:hAnsi="Gotham Medium" w:cs="Gotham Medium"/>
          <w:color w:val="03B1CF"/>
        </w:rPr>
      </w:pPr>
      <w:r>
        <w:rPr>
          <w:rFonts w:ascii="Gotham Medium" w:hAnsi="Gotham Medium" w:cs="Gotham Medium"/>
          <w:color w:val="03B1CF"/>
        </w:rPr>
        <w:t xml:space="preserve">Purpose </w:t>
      </w:r>
    </w:p>
    <w:p w:rsidR="00116337" w:rsidRDefault="00116337" w:rsidP="00116337">
      <w:pPr>
        <w:pStyle w:val="Pa6"/>
        <w:rPr>
          <w:rFonts w:ascii="Gotham Book" w:hAnsi="Gotham Book" w:cs="Gotham Book"/>
          <w:color w:val="57585A"/>
          <w:sz w:val="18"/>
          <w:szCs w:val="18"/>
        </w:rPr>
      </w:pPr>
      <w:r>
        <w:rPr>
          <w:rStyle w:val="A5"/>
        </w:rPr>
        <w:t xml:space="preserve">The purpose of this policy is to set out the </w:t>
      </w:r>
      <w:r w:rsidR="00605BC5">
        <w:rPr>
          <w:rStyle w:val="A5"/>
        </w:rPr>
        <w:t>MVH</w:t>
      </w:r>
      <w:r>
        <w:rPr>
          <w:rStyle w:val="A5"/>
        </w:rPr>
        <w:t xml:space="preserve"> commitment and procedures for protecting personal data. Trustees regard the lawful and correct treatment of personal information as very important to successful working, and to maintaining the confidence of those with whom we deal with. We recognise the risks to individuals of identity theft and financial loss if personal data is lost or stolen. </w:t>
      </w:r>
    </w:p>
    <w:p w:rsidR="00116337" w:rsidRDefault="00116337" w:rsidP="00116337">
      <w:pPr>
        <w:pStyle w:val="Pa6"/>
        <w:rPr>
          <w:rFonts w:ascii="Gotham Book" w:hAnsi="Gotham Book" w:cs="Gotham Book"/>
          <w:color w:val="57585A"/>
          <w:sz w:val="18"/>
          <w:szCs w:val="18"/>
        </w:rPr>
      </w:pPr>
      <w:r>
        <w:rPr>
          <w:rStyle w:val="A5"/>
        </w:rPr>
        <w:t xml:space="preserve">The following are definitions of the terms used: </w:t>
      </w:r>
    </w:p>
    <w:p w:rsidR="00116337" w:rsidRDefault="00116337" w:rsidP="00116337">
      <w:pPr>
        <w:pStyle w:val="Pa6"/>
        <w:rPr>
          <w:rFonts w:ascii="Gotham Book" w:hAnsi="Gotham Book" w:cs="Gotham Book"/>
          <w:color w:val="57585A"/>
          <w:sz w:val="18"/>
          <w:szCs w:val="18"/>
        </w:rPr>
      </w:pPr>
      <w:r>
        <w:rPr>
          <w:rStyle w:val="A5"/>
          <w:rFonts w:ascii="Gotham Medium" w:hAnsi="Gotham Medium" w:cs="Gotham Medium"/>
        </w:rPr>
        <w:t xml:space="preserve">Data Controller </w:t>
      </w:r>
      <w:r>
        <w:rPr>
          <w:rStyle w:val="A5"/>
        </w:rPr>
        <w:t xml:space="preserve">- the trustees who collectively decide what personal information </w:t>
      </w:r>
      <w:r w:rsidR="00605BC5">
        <w:rPr>
          <w:rStyle w:val="A5"/>
        </w:rPr>
        <w:t>MVH</w:t>
      </w:r>
      <w:r>
        <w:rPr>
          <w:rStyle w:val="A5"/>
        </w:rPr>
        <w:t xml:space="preserve"> will hold and how it will be held or used. </w:t>
      </w:r>
    </w:p>
    <w:p w:rsidR="00116337" w:rsidRDefault="00116337" w:rsidP="00116337">
      <w:pPr>
        <w:pStyle w:val="Pa6"/>
        <w:rPr>
          <w:rFonts w:ascii="Gotham Book" w:hAnsi="Gotham Book" w:cs="Gotham Book"/>
          <w:color w:val="000000"/>
          <w:sz w:val="18"/>
          <w:szCs w:val="18"/>
        </w:rPr>
      </w:pPr>
      <w:r>
        <w:rPr>
          <w:rStyle w:val="A5"/>
          <w:rFonts w:ascii="Gotham Medium" w:hAnsi="Gotham Medium" w:cs="Gotham Medium"/>
        </w:rPr>
        <w:t xml:space="preserve">Act </w:t>
      </w:r>
      <w:r>
        <w:rPr>
          <w:rStyle w:val="A5"/>
        </w:rPr>
        <w:t>means the Data Protection Act 1998 and General Data Protection Regulations - the legislation that requires responsible behaviour by those using personal information.</w:t>
      </w:r>
      <w:r>
        <w:rPr>
          <w:rFonts w:ascii="Gotham Book" w:hAnsi="Gotham Book" w:cs="Gotham Book"/>
          <w:color w:val="76787A"/>
          <w:sz w:val="18"/>
          <w:szCs w:val="18"/>
        </w:rPr>
        <w:t xml:space="preserve"> </w:t>
      </w:r>
    </w:p>
    <w:p w:rsidR="00116337" w:rsidRDefault="00116337" w:rsidP="00116337">
      <w:pPr>
        <w:pStyle w:val="Pa6"/>
        <w:rPr>
          <w:rFonts w:ascii="Gotham Book" w:hAnsi="Gotham Book" w:cs="Gotham Book"/>
          <w:color w:val="57585A"/>
          <w:sz w:val="18"/>
          <w:szCs w:val="18"/>
        </w:rPr>
      </w:pPr>
      <w:r>
        <w:rPr>
          <w:rStyle w:val="A5"/>
          <w:rFonts w:ascii="Gotham Medium" w:hAnsi="Gotham Medium" w:cs="Gotham Medium"/>
        </w:rPr>
        <w:t xml:space="preserve">Data Protection Officer </w:t>
      </w:r>
      <w:r>
        <w:rPr>
          <w:rStyle w:val="A5"/>
        </w:rPr>
        <w:t xml:space="preserve">– the person responsible for ensuring that </w:t>
      </w:r>
      <w:r w:rsidR="00605BC5">
        <w:rPr>
          <w:rStyle w:val="A5"/>
        </w:rPr>
        <w:t>MVH</w:t>
      </w:r>
      <w:r>
        <w:rPr>
          <w:rStyle w:val="A5"/>
        </w:rPr>
        <w:t xml:space="preserve"> follows its data protection policy and complies with the Act. [</w:t>
      </w:r>
      <w:r w:rsidR="00605BC5">
        <w:rPr>
          <w:rStyle w:val="A5"/>
        </w:rPr>
        <w:t>MVH</w:t>
      </w:r>
      <w:r>
        <w:rPr>
          <w:rStyle w:val="A5"/>
        </w:rPr>
        <w:t xml:space="preserve"> is not required to appoint a DPO]. </w:t>
      </w:r>
    </w:p>
    <w:p w:rsidR="00116337" w:rsidRDefault="00116337" w:rsidP="00116337">
      <w:pPr>
        <w:pStyle w:val="Pa6"/>
        <w:rPr>
          <w:rFonts w:ascii="Gotham Book" w:hAnsi="Gotham Book" w:cs="Gotham Book"/>
          <w:color w:val="57585A"/>
          <w:sz w:val="18"/>
          <w:szCs w:val="18"/>
        </w:rPr>
      </w:pPr>
      <w:r>
        <w:rPr>
          <w:rStyle w:val="A5"/>
          <w:rFonts w:ascii="Gotham Medium" w:hAnsi="Gotham Medium" w:cs="Gotham Medium"/>
        </w:rPr>
        <w:t xml:space="preserve">Data Subject </w:t>
      </w:r>
      <w:r>
        <w:rPr>
          <w:rStyle w:val="A5"/>
        </w:rPr>
        <w:t>– the individual whose personal information is being held or processed by [</w:t>
      </w:r>
      <w:r w:rsidR="00605BC5">
        <w:rPr>
          <w:rStyle w:val="A5"/>
        </w:rPr>
        <w:t>MVH</w:t>
      </w:r>
      <w:r>
        <w:rPr>
          <w:rStyle w:val="A5"/>
        </w:rPr>
        <w:t>] for example a donor or hirer.</w:t>
      </w:r>
    </w:p>
    <w:p w:rsidR="00116337" w:rsidRDefault="00116337" w:rsidP="00116337">
      <w:pPr>
        <w:pStyle w:val="Pa6"/>
        <w:rPr>
          <w:rFonts w:ascii="Gotham Book" w:hAnsi="Gotham Book" w:cs="Gotham Book"/>
          <w:color w:val="57585A"/>
          <w:sz w:val="18"/>
          <w:szCs w:val="18"/>
        </w:rPr>
      </w:pPr>
      <w:r>
        <w:rPr>
          <w:rStyle w:val="A5"/>
          <w:rFonts w:ascii="Gotham Medium" w:hAnsi="Gotham Medium" w:cs="Gotham Medium"/>
        </w:rPr>
        <w:t xml:space="preserve">‘Explicit’ consent </w:t>
      </w:r>
      <w:r>
        <w:rPr>
          <w:rStyle w:val="A5"/>
        </w:rPr>
        <w:t xml:space="preserve">– is a freely given, specific agreement by a Data Subject to the processing of personal information about her/him. </w:t>
      </w:r>
    </w:p>
    <w:p w:rsidR="00116337" w:rsidRDefault="00116337" w:rsidP="00116337">
      <w:pPr>
        <w:pStyle w:val="Pa6"/>
        <w:rPr>
          <w:rFonts w:ascii="Gotham Book" w:hAnsi="Gotham Book" w:cs="Gotham Book"/>
          <w:color w:val="57585A"/>
          <w:sz w:val="18"/>
          <w:szCs w:val="18"/>
        </w:rPr>
      </w:pPr>
      <w:r>
        <w:rPr>
          <w:rStyle w:val="A5"/>
        </w:rPr>
        <w:t xml:space="preserve">Explicit consent is needed for processing “sensitive data”, which includes: </w:t>
      </w:r>
    </w:p>
    <w:p w:rsidR="00116337" w:rsidRDefault="00116337" w:rsidP="00116337">
      <w:pPr>
        <w:pStyle w:val="Pa18"/>
        <w:rPr>
          <w:rFonts w:ascii="Gotham Book" w:hAnsi="Gotham Book" w:cs="Gotham Book"/>
          <w:color w:val="57585A"/>
          <w:sz w:val="18"/>
          <w:szCs w:val="18"/>
        </w:rPr>
      </w:pPr>
      <w:r>
        <w:rPr>
          <w:rStyle w:val="A5"/>
        </w:rPr>
        <w:t xml:space="preserve">(a) Racial or ethnic origin of the data subject </w:t>
      </w:r>
    </w:p>
    <w:p w:rsidR="00116337" w:rsidRDefault="00116337" w:rsidP="00116337">
      <w:pPr>
        <w:pStyle w:val="Pa18"/>
        <w:rPr>
          <w:rFonts w:ascii="Gotham Book" w:hAnsi="Gotham Book" w:cs="Gotham Book"/>
          <w:color w:val="57585A"/>
          <w:sz w:val="18"/>
          <w:szCs w:val="18"/>
        </w:rPr>
      </w:pPr>
      <w:r>
        <w:rPr>
          <w:rStyle w:val="A5"/>
        </w:rPr>
        <w:t xml:space="preserve">(b) Political opinions </w:t>
      </w:r>
    </w:p>
    <w:p w:rsidR="00116337" w:rsidRDefault="00116337" w:rsidP="00116337">
      <w:pPr>
        <w:pStyle w:val="Pa18"/>
        <w:rPr>
          <w:rFonts w:ascii="Gotham Book" w:hAnsi="Gotham Book" w:cs="Gotham Book"/>
          <w:color w:val="57585A"/>
          <w:sz w:val="18"/>
          <w:szCs w:val="18"/>
        </w:rPr>
      </w:pPr>
      <w:r>
        <w:rPr>
          <w:rStyle w:val="A5"/>
        </w:rPr>
        <w:t xml:space="preserve">(c) Religious beliefs or other beliefs of a similar nature </w:t>
      </w:r>
    </w:p>
    <w:p w:rsidR="00116337" w:rsidRDefault="00116337" w:rsidP="00116337">
      <w:pPr>
        <w:pStyle w:val="Pa18"/>
        <w:rPr>
          <w:rFonts w:ascii="Gotham Book" w:hAnsi="Gotham Book" w:cs="Gotham Book"/>
          <w:color w:val="57585A"/>
          <w:sz w:val="18"/>
          <w:szCs w:val="18"/>
        </w:rPr>
      </w:pPr>
      <w:r>
        <w:rPr>
          <w:rStyle w:val="A5"/>
        </w:rPr>
        <w:t xml:space="preserve">(d) Trade union membership </w:t>
      </w:r>
    </w:p>
    <w:p w:rsidR="00116337" w:rsidRDefault="00116337" w:rsidP="00116337">
      <w:pPr>
        <w:pStyle w:val="Pa18"/>
        <w:rPr>
          <w:rFonts w:ascii="Gotham Book" w:hAnsi="Gotham Book" w:cs="Gotham Book"/>
          <w:color w:val="57585A"/>
          <w:sz w:val="18"/>
          <w:szCs w:val="18"/>
        </w:rPr>
      </w:pPr>
      <w:r>
        <w:rPr>
          <w:rStyle w:val="A5"/>
        </w:rPr>
        <w:t xml:space="preserve">(e) Physical or mental health or condition </w:t>
      </w:r>
    </w:p>
    <w:p w:rsidR="00116337" w:rsidRDefault="00116337" w:rsidP="00116337">
      <w:pPr>
        <w:pStyle w:val="Pa18"/>
        <w:rPr>
          <w:rFonts w:ascii="Gotham Book" w:hAnsi="Gotham Book" w:cs="Gotham Book"/>
          <w:color w:val="57585A"/>
          <w:sz w:val="18"/>
          <w:szCs w:val="18"/>
        </w:rPr>
      </w:pPr>
      <w:r>
        <w:rPr>
          <w:rStyle w:val="A5"/>
        </w:rPr>
        <w:t xml:space="preserve">(f) Sexual orientation </w:t>
      </w:r>
    </w:p>
    <w:p w:rsidR="00116337" w:rsidRDefault="00116337" w:rsidP="00116337">
      <w:pPr>
        <w:pStyle w:val="Pa18"/>
        <w:rPr>
          <w:rFonts w:ascii="Gotham Book" w:hAnsi="Gotham Book" w:cs="Gotham Book"/>
          <w:color w:val="57585A"/>
          <w:sz w:val="18"/>
          <w:szCs w:val="18"/>
        </w:rPr>
      </w:pPr>
      <w:r>
        <w:rPr>
          <w:rStyle w:val="A5"/>
        </w:rPr>
        <w:t xml:space="preserve">(g) Criminal record </w:t>
      </w:r>
    </w:p>
    <w:p w:rsidR="00116337" w:rsidRDefault="00116337" w:rsidP="00116337">
      <w:pPr>
        <w:pStyle w:val="Pa18"/>
        <w:rPr>
          <w:rFonts w:ascii="Gotham Book" w:hAnsi="Gotham Book" w:cs="Gotham Book"/>
          <w:color w:val="57585A"/>
          <w:sz w:val="18"/>
          <w:szCs w:val="18"/>
        </w:rPr>
      </w:pPr>
      <w:r>
        <w:rPr>
          <w:rStyle w:val="A5"/>
        </w:rPr>
        <w:t xml:space="preserve">(h) Proceedings for any offence committed or alleged to have been committed </w:t>
      </w:r>
    </w:p>
    <w:p w:rsidR="00116337" w:rsidRDefault="00116337" w:rsidP="00116337">
      <w:pPr>
        <w:pStyle w:val="Pa7"/>
        <w:rPr>
          <w:rFonts w:ascii="Gotham Book" w:hAnsi="Gotham Book" w:cs="Gotham Book"/>
          <w:color w:val="57585A"/>
          <w:sz w:val="18"/>
          <w:szCs w:val="18"/>
        </w:rPr>
      </w:pPr>
      <w:r>
        <w:rPr>
          <w:rFonts w:ascii="Gotham Medium" w:hAnsi="Gotham Medium" w:cs="Gotham Medium"/>
          <w:color w:val="57585A"/>
          <w:sz w:val="18"/>
          <w:szCs w:val="18"/>
        </w:rPr>
        <w:t xml:space="preserve">Information Commissioner’s Office (ICO) </w:t>
      </w:r>
      <w:r>
        <w:rPr>
          <w:rFonts w:ascii="Gotham Book" w:hAnsi="Gotham Book" w:cs="Gotham Book"/>
          <w:color w:val="57585A"/>
          <w:sz w:val="18"/>
          <w:szCs w:val="18"/>
        </w:rPr>
        <w:t xml:space="preserve">- the ICO is responsible for implementing and overseeing the Data Protection Act 1998. </w:t>
      </w:r>
    </w:p>
    <w:p w:rsidR="00116337" w:rsidRDefault="00116337" w:rsidP="00116337">
      <w:pPr>
        <w:pStyle w:val="Pa7"/>
        <w:rPr>
          <w:rFonts w:ascii="Gotham Book" w:hAnsi="Gotham Book" w:cs="Gotham Book"/>
          <w:color w:val="57585A"/>
          <w:sz w:val="18"/>
          <w:szCs w:val="18"/>
        </w:rPr>
      </w:pPr>
      <w:r>
        <w:rPr>
          <w:rFonts w:ascii="Gotham Medium" w:hAnsi="Gotham Medium" w:cs="Gotham Medium"/>
          <w:color w:val="57585A"/>
          <w:sz w:val="18"/>
          <w:szCs w:val="18"/>
        </w:rPr>
        <w:t xml:space="preserve">Processing </w:t>
      </w:r>
      <w:r>
        <w:rPr>
          <w:rFonts w:ascii="Gotham Book" w:hAnsi="Gotham Book" w:cs="Gotham Book"/>
          <w:color w:val="57585A"/>
          <w:sz w:val="18"/>
          <w:szCs w:val="18"/>
        </w:rPr>
        <w:t xml:space="preserve">– means collecting, amending, handling, storing or disclosing personal information. </w:t>
      </w:r>
    </w:p>
    <w:p w:rsidR="00116337" w:rsidRDefault="00116337" w:rsidP="00116337">
      <w:pPr>
        <w:pStyle w:val="Pa7"/>
        <w:rPr>
          <w:rFonts w:ascii="Gotham Book" w:hAnsi="Gotham Book" w:cs="Gotham Book"/>
          <w:color w:val="57585A"/>
          <w:sz w:val="18"/>
          <w:szCs w:val="18"/>
        </w:rPr>
      </w:pPr>
      <w:r>
        <w:rPr>
          <w:rFonts w:ascii="Gotham Medium" w:hAnsi="Gotham Medium" w:cs="Gotham Medium"/>
          <w:color w:val="57585A"/>
          <w:sz w:val="18"/>
          <w:szCs w:val="18"/>
        </w:rPr>
        <w:t xml:space="preserve">Personal Information </w:t>
      </w:r>
      <w:r>
        <w:rPr>
          <w:rFonts w:ascii="Gotham Book" w:hAnsi="Gotham Book" w:cs="Gotham Book"/>
          <w:color w:val="57585A"/>
          <w:sz w:val="18"/>
          <w:szCs w:val="18"/>
        </w:rPr>
        <w:t xml:space="preserve">– information about living individuals that enables them to be identified – e.g. names, addresses, telephone numbers and email addresses. It does not apply to information about organisations, companies and agencies but applies to named persons, such as individual volunteers. </w:t>
      </w:r>
    </w:p>
    <w:p w:rsidR="00116337" w:rsidRDefault="00116337" w:rsidP="00116337">
      <w:pPr>
        <w:pStyle w:val="Pa6"/>
        <w:rPr>
          <w:rFonts w:ascii="Gotham Medium" w:hAnsi="Gotham Medium" w:cs="Gotham Medium"/>
          <w:color w:val="03B1CF"/>
        </w:rPr>
      </w:pPr>
      <w:r>
        <w:rPr>
          <w:rFonts w:ascii="Gotham Medium" w:hAnsi="Gotham Medium" w:cs="Gotham Medium"/>
          <w:color w:val="03B1CF"/>
        </w:rPr>
        <w:t xml:space="preserve">The Data Protection Act </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 xml:space="preserve">This contains 8 principles for processing personal data with which we must comply. </w:t>
      </w:r>
    </w:p>
    <w:p w:rsidR="00116337" w:rsidRDefault="00116337" w:rsidP="00116337">
      <w:pPr>
        <w:pStyle w:val="Pa7"/>
        <w:rPr>
          <w:rFonts w:ascii="Gotham Medium" w:hAnsi="Gotham Medium" w:cs="Gotham Medium"/>
          <w:color w:val="03B1CF"/>
        </w:rPr>
      </w:pPr>
      <w:r>
        <w:rPr>
          <w:rStyle w:val="A2"/>
        </w:rPr>
        <w:t xml:space="preserve">Personal data: </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 xml:space="preserve">1. Shall be processed fairly and lawfully and, in particular, shall not be processed unless specific conditions are met, </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 xml:space="preserve">2. Shall be obtained only for one or more of the purposes specified in the Act, and shall not be processed in any manner incompatible with that purpose or those purposes, </w:t>
      </w:r>
    </w:p>
    <w:p w:rsidR="00116337" w:rsidRDefault="00116337" w:rsidP="00116337">
      <w:pPr>
        <w:pStyle w:val="Pa7"/>
        <w:rPr>
          <w:rFonts w:ascii="Gotham Book" w:hAnsi="Gotham Book" w:cs="Gotham Book"/>
          <w:color w:val="000000"/>
          <w:sz w:val="18"/>
          <w:szCs w:val="18"/>
        </w:rPr>
      </w:pPr>
      <w:r>
        <w:rPr>
          <w:rFonts w:ascii="Gotham Book" w:hAnsi="Gotham Book" w:cs="Gotham Book"/>
          <w:color w:val="57585A"/>
          <w:sz w:val="18"/>
          <w:szCs w:val="18"/>
        </w:rPr>
        <w:t>3. Shall be adequate, relevant and not excessive in relation to those purpose(s)</w:t>
      </w:r>
      <w:r>
        <w:rPr>
          <w:rFonts w:ascii="Gotham Book" w:hAnsi="Gotham Book" w:cs="Gotham Book"/>
          <w:color w:val="76787A"/>
          <w:sz w:val="18"/>
          <w:szCs w:val="18"/>
        </w:rPr>
        <w:t xml:space="preserve"> </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 xml:space="preserve">4. Shall be accurate and, where necessary, kept up to date, </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 xml:space="preserve">5. Shall not be kept for longer than is necessary, </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 xml:space="preserve">6. Shall be processed in accordance with the rights of data subjects under the Act, </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 xml:space="preserve">7. Shall be kept secure by the Data Controller who takes appropriate technical and other measures to prevent unauthorised or unlawful processing or accidental loss or destruction of, or damage to, personal information, </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 xml:space="preserve">8. Shall not be transferred to a country or territory outside the European Economic Area unless that country or territory ensures an adequate level of protection for the rights and freedoms of data subjects in relation to the processing of personal information. </w:t>
      </w:r>
    </w:p>
    <w:p w:rsidR="00116337" w:rsidRDefault="00116337" w:rsidP="00116337">
      <w:pPr>
        <w:pStyle w:val="Pa6"/>
        <w:rPr>
          <w:rFonts w:ascii="Gotham Medium" w:hAnsi="Gotham Medium" w:cs="Gotham Medium"/>
          <w:color w:val="03B1CF"/>
        </w:rPr>
      </w:pPr>
      <w:r>
        <w:rPr>
          <w:rFonts w:ascii="Gotham Medium" w:hAnsi="Gotham Medium" w:cs="Gotham Medium"/>
          <w:color w:val="03B1CF"/>
        </w:rPr>
        <w:t xml:space="preserve">Applying the Data Protection Act within the charity </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 xml:space="preserve">We will let people know why we are collecting their data, which is for the purpose of managing [the hall], its </w:t>
      </w:r>
      <w:proofErr w:type="spellStart"/>
      <w:r>
        <w:rPr>
          <w:rFonts w:ascii="Gotham Book" w:hAnsi="Gotham Book" w:cs="Gotham Book"/>
          <w:color w:val="57585A"/>
          <w:sz w:val="18"/>
          <w:szCs w:val="18"/>
        </w:rPr>
        <w:t>hirings</w:t>
      </w:r>
      <w:proofErr w:type="spellEnd"/>
      <w:r>
        <w:rPr>
          <w:rFonts w:ascii="Gotham Book" w:hAnsi="Gotham Book" w:cs="Gotham Book"/>
          <w:color w:val="57585A"/>
          <w:sz w:val="18"/>
          <w:szCs w:val="18"/>
        </w:rPr>
        <w:t xml:space="preserve"> and finances. It is our responsibility to ensure the data is only used for this purpose. Access to personal information will be limited to trustees, </w:t>
      </w:r>
      <w:r w:rsidR="00605BC5">
        <w:rPr>
          <w:rFonts w:ascii="Gotham Book" w:hAnsi="Gotham Book" w:cs="Gotham Book"/>
          <w:color w:val="57585A"/>
          <w:sz w:val="18"/>
          <w:szCs w:val="18"/>
        </w:rPr>
        <w:t>committee</w:t>
      </w:r>
      <w:r>
        <w:rPr>
          <w:rFonts w:ascii="Gotham Book" w:hAnsi="Gotham Book" w:cs="Gotham Book"/>
          <w:color w:val="57585A"/>
          <w:sz w:val="18"/>
          <w:szCs w:val="18"/>
        </w:rPr>
        <w:t xml:space="preserve"> and volunteers.</w:t>
      </w:r>
    </w:p>
    <w:p w:rsidR="00116337" w:rsidRDefault="00116337" w:rsidP="00116337">
      <w:pPr>
        <w:pStyle w:val="Pa6"/>
        <w:rPr>
          <w:rFonts w:ascii="Gotham Medium" w:hAnsi="Gotham Medium" w:cs="Gotham Medium"/>
          <w:color w:val="03B1CF"/>
        </w:rPr>
      </w:pPr>
      <w:r>
        <w:rPr>
          <w:rFonts w:ascii="Gotham Medium" w:hAnsi="Gotham Medium" w:cs="Gotham Medium"/>
          <w:color w:val="03B1CF"/>
        </w:rPr>
        <w:t xml:space="preserve">Correcting data </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 xml:space="preserve">Individuals have a right to make a Subject Access Request (SAR) to find out whether the charity holds their personal data, where, what it is used for and to have data corrected if it is wrong, to prevent use which is causing them damage or distress, or to stop marketing information being sent to them. Any SAR must be dealt with within 30 days. Steps must first be taken to confirm the identity of the individual before providing information, requiring both photo identification e.g. passport and confirmation of address e.g. recent utility bill, bank or credit card statement. </w:t>
      </w:r>
    </w:p>
    <w:p w:rsidR="00116337" w:rsidRDefault="00116337" w:rsidP="00116337">
      <w:pPr>
        <w:pStyle w:val="Pa6"/>
        <w:rPr>
          <w:rFonts w:ascii="Gotham Medium" w:hAnsi="Gotham Medium" w:cs="Gotham Medium"/>
          <w:color w:val="03B1CF"/>
        </w:rPr>
      </w:pPr>
      <w:r>
        <w:rPr>
          <w:rFonts w:ascii="Gotham Medium" w:hAnsi="Gotham Medium" w:cs="Gotham Medium"/>
          <w:color w:val="03B1CF"/>
        </w:rPr>
        <w:t xml:space="preserve">Responsibilities </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w:t>
      </w:r>
      <w:r w:rsidR="00605BC5">
        <w:rPr>
          <w:rFonts w:ascii="Gotham Book" w:hAnsi="Gotham Book" w:cs="Gotham Book"/>
          <w:color w:val="57585A"/>
          <w:sz w:val="18"/>
          <w:szCs w:val="18"/>
        </w:rPr>
        <w:t>MVH</w:t>
      </w:r>
      <w:r>
        <w:rPr>
          <w:rFonts w:ascii="Gotham Book" w:hAnsi="Gotham Book" w:cs="Gotham Book"/>
          <w:color w:val="57585A"/>
          <w:sz w:val="18"/>
          <w:szCs w:val="18"/>
        </w:rPr>
        <w:t xml:space="preserve">] is the Data Controller under the Act, and is legally responsible for complying with Act, which means that it determines what purposes personal information held will be used for. </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 xml:space="preserve">The management committee will take into account legal requirements and ensure that it is properly implemented, and will through appropriate management, strict application of criteria and controls: </w:t>
      </w:r>
    </w:p>
    <w:p w:rsidR="00116337" w:rsidRDefault="00116337" w:rsidP="00116337">
      <w:pPr>
        <w:pStyle w:val="Pa16"/>
        <w:rPr>
          <w:rFonts w:ascii="Gotham Book" w:hAnsi="Gotham Book" w:cs="Gotham Book"/>
          <w:color w:val="57585A"/>
          <w:sz w:val="18"/>
          <w:szCs w:val="18"/>
        </w:rPr>
      </w:pPr>
      <w:r>
        <w:rPr>
          <w:rFonts w:ascii="Gotham Book" w:hAnsi="Gotham Book" w:cs="Gotham Book"/>
          <w:color w:val="57585A"/>
          <w:sz w:val="18"/>
          <w:szCs w:val="18"/>
        </w:rPr>
        <w:t xml:space="preserve">a) Collection and use information fairly. </w:t>
      </w:r>
    </w:p>
    <w:p w:rsidR="00116337" w:rsidRDefault="00116337" w:rsidP="00116337">
      <w:pPr>
        <w:pStyle w:val="Pa16"/>
        <w:rPr>
          <w:rFonts w:ascii="Gotham Book" w:hAnsi="Gotham Book" w:cs="Gotham Book"/>
          <w:color w:val="57585A"/>
          <w:sz w:val="18"/>
          <w:szCs w:val="18"/>
        </w:rPr>
      </w:pPr>
      <w:r>
        <w:rPr>
          <w:rFonts w:ascii="Gotham Book" w:hAnsi="Gotham Book" w:cs="Gotham Book"/>
          <w:color w:val="57585A"/>
          <w:sz w:val="18"/>
          <w:szCs w:val="18"/>
        </w:rPr>
        <w:t xml:space="preserve">b) Specify the purposes for which information is used. </w:t>
      </w:r>
    </w:p>
    <w:p w:rsidR="00116337" w:rsidRDefault="00116337" w:rsidP="00116337">
      <w:pPr>
        <w:pStyle w:val="Pa16"/>
        <w:rPr>
          <w:rFonts w:ascii="Gotham Book" w:hAnsi="Gotham Book" w:cs="Gotham Book"/>
          <w:color w:val="000000"/>
          <w:sz w:val="18"/>
          <w:szCs w:val="18"/>
        </w:rPr>
      </w:pPr>
      <w:r>
        <w:rPr>
          <w:rFonts w:ascii="Gotham Book" w:hAnsi="Gotham Book" w:cs="Gotham Book"/>
          <w:color w:val="57585A"/>
          <w:sz w:val="18"/>
          <w:szCs w:val="18"/>
        </w:rPr>
        <w:t xml:space="preserve">c) Collect and process appropriate information, and only to the extent that it is needed to fulfil its operational needs or to comply with any legal requirements. </w:t>
      </w:r>
    </w:p>
    <w:p w:rsidR="00116337" w:rsidRDefault="00116337" w:rsidP="00116337">
      <w:pPr>
        <w:pStyle w:val="Pa16"/>
        <w:rPr>
          <w:rFonts w:ascii="Gotham Book" w:hAnsi="Gotham Book" w:cs="Gotham Book"/>
          <w:color w:val="57585A"/>
          <w:sz w:val="18"/>
          <w:szCs w:val="18"/>
        </w:rPr>
      </w:pPr>
      <w:r>
        <w:rPr>
          <w:rFonts w:ascii="Gotham Book" w:hAnsi="Gotham Book" w:cs="Gotham Book"/>
          <w:color w:val="57585A"/>
          <w:sz w:val="18"/>
          <w:szCs w:val="18"/>
        </w:rPr>
        <w:t xml:space="preserve">d) Ensure the quality of information used. </w:t>
      </w:r>
    </w:p>
    <w:p w:rsidR="00116337" w:rsidRDefault="00116337" w:rsidP="00116337">
      <w:pPr>
        <w:pStyle w:val="Pa16"/>
        <w:rPr>
          <w:rFonts w:ascii="Gotham Book" w:hAnsi="Gotham Book" w:cs="Gotham Book"/>
          <w:color w:val="57585A"/>
          <w:sz w:val="18"/>
          <w:szCs w:val="18"/>
        </w:rPr>
      </w:pPr>
      <w:r>
        <w:rPr>
          <w:rFonts w:ascii="Gotham Book" w:hAnsi="Gotham Book" w:cs="Gotham Book"/>
          <w:color w:val="57585A"/>
          <w:sz w:val="18"/>
          <w:szCs w:val="18"/>
        </w:rPr>
        <w:t xml:space="preserve">e) Ensure the rights of people about whom information is held, can be exercised under the Act. </w:t>
      </w:r>
    </w:p>
    <w:p w:rsidR="00116337" w:rsidRDefault="00116337" w:rsidP="00116337">
      <w:pPr>
        <w:pStyle w:val="Pa16"/>
        <w:rPr>
          <w:rFonts w:ascii="Gotham Medium" w:hAnsi="Gotham Medium" w:cs="Gotham Medium"/>
          <w:color w:val="57585A"/>
          <w:sz w:val="18"/>
          <w:szCs w:val="18"/>
        </w:rPr>
      </w:pPr>
      <w:r>
        <w:rPr>
          <w:rFonts w:ascii="Gotham Medium" w:hAnsi="Gotham Medium" w:cs="Gotham Medium"/>
          <w:color w:val="57585A"/>
          <w:sz w:val="18"/>
          <w:szCs w:val="18"/>
        </w:rPr>
        <w:t xml:space="preserve">These include: </w:t>
      </w:r>
    </w:p>
    <w:p w:rsidR="00116337" w:rsidRDefault="00116337" w:rsidP="00116337">
      <w:pPr>
        <w:pStyle w:val="Pa16"/>
        <w:rPr>
          <w:rFonts w:ascii="Gotham Book" w:hAnsi="Gotham Book" w:cs="Gotham Book"/>
          <w:color w:val="57585A"/>
          <w:sz w:val="18"/>
          <w:szCs w:val="18"/>
        </w:rPr>
      </w:pPr>
      <w:proofErr w:type="spellStart"/>
      <w:r>
        <w:rPr>
          <w:rFonts w:ascii="Gotham Book" w:hAnsi="Gotham Book" w:cs="Gotham Book"/>
          <w:color w:val="57585A"/>
          <w:sz w:val="18"/>
          <w:szCs w:val="18"/>
        </w:rPr>
        <w:t>i</w:t>
      </w:r>
      <w:proofErr w:type="spellEnd"/>
      <w:r>
        <w:rPr>
          <w:rFonts w:ascii="Gotham Book" w:hAnsi="Gotham Book" w:cs="Gotham Book"/>
          <w:color w:val="57585A"/>
          <w:sz w:val="18"/>
          <w:szCs w:val="18"/>
        </w:rPr>
        <w:t>) The right to be informed that processing is undertaken.</w:t>
      </w:r>
    </w:p>
    <w:p w:rsidR="00116337" w:rsidRDefault="00116337" w:rsidP="00116337">
      <w:pPr>
        <w:pStyle w:val="Pa16"/>
        <w:rPr>
          <w:rFonts w:ascii="Gotham Book" w:hAnsi="Gotham Book" w:cs="Gotham Book"/>
          <w:color w:val="57585A"/>
          <w:sz w:val="18"/>
          <w:szCs w:val="18"/>
        </w:rPr>
      </w:pPr>
      <w:r>
        <w:rPr>
          <w:rFonts w:ascii="Gotham Book" w:hAnsi="Gotham Book" w:cs="Gotham Book"/>
          <w:color w:val="57585A"/>
          <w:sz w:val="18"/>
          <w:szCs w:val="18"/>
        </w:rPr>
        <w:t xml:space="preserve">ii) The right of access to one’s personal information. </w:t>
      </w:r>
    </w:p>
    <w:p w:rsidR="00116337" w:rsidRDefault="00116337" w:rsidP="00116337">
      <w:pPr>
        <w:pStyle w:val="Pa16"/>
        <w:rPr>
          <w:rFonts w:ascii="Gotham Book" w:hAnsi="Gotham Book" w:cs="Gotham Book"/>
          <w:color w:val="57585A"/>
          <w:sz w:val="18"/>
          <w:szCs w:val="18"/>
        </w:rPr>
      </w:pPr>
      <w:r>
        <w:rPr>
          <w:rFonts w:ascii="Gotham Book" w:hAnsi="Gotham Book" w:cs="Gotham Book"/>
          <w:color w:val="57585A"/>
          <w:sz w:val="18"/>
          <w:szCs w:val="18"/>
        </w:rPr>
        <w:t xml:space="preserve">iii) The right to prevent processing in certain circumstances, and </w:t>
      </w:r>
    </w:p>
    <w:p w:rsidR="00116337" w:rsidRDefault="00116337" w:rsidP="00116337">
      <w:pPr>
        <w:pStyle w:val="Pa16"/>
        <w:rPr>
          <w:rFonts w:ascii="Gotham Book" w:hAnsi="Gotham Book" w:cs="Gotham Book"/>
          <w:color w:val="57585A"/>
          <w:sz w:val="18"/>
          <w:szCs w:val="18"/>
        </w:rPr>
      </w:pPr>
      <w:r>
        <w:rPr>
          <w:rFonts w:ascii="Gotham Book" w:hAnsi="Gotham Book" w:cs="Gotham Book"/>
          <w:color w:val="57585A"/>
          <w:sz w:val="18"/>
          <w:szCs w:val="18"/>
        </w:rPr>
        <w:t>iv) the right to correct, rectify, block or erase information which is regarded as wrong information.</w:t>
      </w:r>
    </w:p>
    <w:p w:rsidR="00116337" w:rsidRDefault="00116337" w:rsidP="00116337">
      <w:pPr>
        <w:pStyle w:val="Pa16"/>
        <w:rPr>
          <w:rFonts w:ascii="Gotham Book" w:hAnsi="Gotham Book" w:cs="Gotham Book"/>
          <w:color w:val="57585A"/>
          <w:sz w:val="18"/>
          <w:szCs w:val="18"/>
        </w:rPr>
      </w:pPr>
      <w:r>
        <w:rPr>
          <w:rFonts w:ascii="Gotham Book" w:hAnsi="Gotham Book" w:cs="Gotham Book"/>
          <w:color w:val="57585A"/>
          <w:sz w:val="18"/>
          <w:szCs w:val="18"/>
        </w:rPr>
        <w:t xml:space="preserve">f) Take appropriate technical and organisational security measures to safeguard personal information, </w:t>
      </w:r>
    </w:p>
    <w:p w:rsidR="00116337" w:rsidRDefault="00116337" w:rsidP="00116337">
      <w:pPr>
        <w:pStyle w:val="Pa16"/>
        <w:rPr>
          <w:rFonts w:ascii="Gotham Book" w:hAnsi="Gotham Book" w:cs="Gotham Book"/>
          <w:color w:val="57585A"/>
          <w:sz w:val="18"/>
          <w:szCs w:val="18"/>
        </w:rPr>
      </w:pPr>
      <w:r>
        <w:rPr>
          <w:rFonts w:ascii="Gotham Book" w:hAnsi="Gotham Book" w:cs="Gotham Book"/>
          <w:color w:val="57585A"/>
          <w:sz w:val="18"/>
          <w:szCs w:val="18"/>
        </w:rPr>
        <w:t xml:space="preserve">g) Ensure that personal information is not transferred abroad without suitable safeguards, </w:t>
      </w:r>
    </w:p>
    <w:p w:rsidR="00116337" w:rsidRDefault="00116337" w:rsidP="00116337">
      <w:pPr>
        <w:pStyle w:val="Pa16"/>
        <w:rPr>
          <w:rFonts w:ascii="Gotham Book" w:hAnsi="Gotham Book" w:cs="Gotham Book"/>
          <w:color w:val="57585A"/>
          <w:sz w:val="18"/>
          <w:szCs w:val="18"/>
        </w:rPr>
      </w:pPr>
      <w:r>
        <w:rPr>
          <w:rFonts w:ascii="Gotham Book" w:hAnsi="Gotham Book" w:cs="Gotham Book"/>
          <w:color w:val="57585A"/>
          <w:sz w:val="18"/>
          <w:szCs w:val="18"/>
        </w:rPr>
        <w:t xml:space="preserve">h) Treat people justly and fairly whatever their age, religion, disability, gender, sexual orientation or ethnicity when dealing with requests for information, </w:t>
      </w:r>
    </w:p>
    <w:p w:rsidR="00116337" w:rsidRDefault="00116337" w:rsidP="00116337">
      <w:pPr>
        <w:pStyle w:val="Default"/>
        <w:spacing w:after="280" w:line="181" w:lineRule="atLeast"/>
        <w:rPr>
          <w:rFonts w:ascii="Gotham Book" w:hAnsi="Gotham Book" w:cs="Gotham Book"/>
          <w:color w:val="57585A"/>
          <w:sz w:val="18"/>
          <w:szCs w:val="18"/>
        </w:rPr>
      </w:pPr>
      <w:proofErr w:type="spellStart"/>
      <w:r>
        <w:rPr>
          <w:rFonts w:ascii="Gotham Book" w:hAnsi="Gotham Book" w:cs="Gotham Book"/>
          <w:color w:val="57585A"/>
          <w:sz w:val="18"/>
          <w:szCs w:val="18"/>
        </w:rPr>
        <w:t>i</w:t>
      </w:r>
      <w:proofErr w:type="spellEnd"/>
      <w:r>
        <w:rPr>
          <w:rFonts w:ascii="Gotham Book" w:hAnsi="Gotham Book" w:cs="Gotham Book"/>
          <w:color w:val="57585A"/>
          <w:sz w:val="18"/>
          <w:szCs w:val="18"/>
        </w:rPr>
        <w:t xml:space="preserve">) Set out clear procedures for responding to requests for information. </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 xml:space="preserve">All trustees, </w:t>
      </w:r>
      <w:r w:rsidR="00605BC5">
        <w:rPr>
          <w:rFonts w:ascii="Gotham Book" w:hAnsi="Gotham Book" w:cs="Gotham Book"/>
          <w:color w:val="57585A"/>
          <w:sz w:val="18"/>
          <w:szCs w:val="18"/>
        </w:rPr>
        <w:t>committee</w:t>
      </w:r>
      <w:r>
        <w:rPr>
          <w:rFonts w:ascii="Gotham Book" w:hAnsi="Gotham Book" w:cs="Gotham Book"/>
          <w:color w:val="57585A"/>
          <w:sz w:val="18"/>
          <w:szCs w:val="18"/>
        </w:rPr>
        <w:t xml:space="preserve"> and volunteers are aware that a breach of the rules and procedures identified in this policy may lead to action being taken against them. </w:t>
      </w:r>
    </w:p>
    <w:p w:rsidR="00116337" w:rsidRDefault="00116337" w:rsidP="00116337">
      <w:pPr>
        <w:pStyle w:val="Pa21"/>
        <w:rPr>
          <w:rFonts w:ascii="Gotham Book" w:hAnsi="Gotham Book" w:cs="Gotham Book"/>
          <w:color w:val="57585A"/>
          <w:sz w:val="18"/>
          <w:szCs w:val="18"/>
        </w:rPr>
      </w:pPr>
      <w:r>
        <w:rPr>
          <w:rFonts w:ascii="Gotham Book" w:hAnsi="Gotham Book" w:cs="Gotham Book"/>
          <w:color w:val="57585A"/>
          <w:sz w:val="18"/>
          <w:szCs w:val="18"/>
        </w:rPr>
        <w:t xml:space="preserve">a) Everyone processing personal information understands that they are contractually responsible for following good data protection practice </w:t>
      </w:r>
    </w:p>
    <w:p w:rsidR="00116337" w:rsidRDefault="00116337" w:rsidP="00116337">
      <w:pPr>
        <w:pStyle w:val="Pa21"/>
        <w:rPr>
          <w:rFonts w:ascii="Gotham Book" w:hAnsi="Gotham Book" w:cs="Gotham Book"/>
          <w:color w:val="57585A"/>
          <w:sz w:val="18"/>
          <w:szCs w:val="18"/>
        </w:rPr>
      </w:pPr>
      <w:r>
        <w:rPr>
          <w:rFonts w:ascii="Gotham Book" w:hAnsi="Gotham Book" w:cs="Gotham Book"/>
          <w:color w:val="57585A"/>
          <w:sz w:val="18"/>
          <w:szCs w:val="18"/>
        </w:rPr>
        <w:t xml:space="preserve">b) Everyone processing personal information is appropriately trained to do so </w:t>
      </w:r>
    </w:p>
    <w:p w:rsidR="00116337" w:rsidRDefault="00116337" w:rsidP="00116337">
      <w:pPr>
        <w:pStyle w:val="Pa21"/>
        <w:rPr>
          <w:rFonts w:ascii="Gotham Book" w:hAnsi="Gotham Book" w:cs="Gotham Book"/>
          <w:color w:val="57585A"/>
          <w:sz w:val="18"/>
          <w:szCs w:val="18"/>
        </w:rPr>
      </w:pPr>
      <w:r>
        <w:rPr>
          <w:rFonts w:ascii="Gotham Book" w:hAnsi="Gotham Book" w:cs="Gotham Book"/>
          <w:color w:val="57585A"/>
          <w:sz w:val="18"/>
          <w:szCs w:val="18"/>
        </w:rPr>
        <w:t xml:space="preserve">c) Everyone processing personal information is appropriately supervised </w:t>
      </w:r>
    </w:p>
    <w:p w:rsidR="00116337" w:rsidRDefault="00116337" w:rsidP="00116337">
      <w:pPr>
        <w:pStyle w:val="Pa21"/>
        <w:rPr>
          <w:rFonts w:ascii="Gotham Book" w:hAnsi="Gotham Book" w:cs="Gotham Book"/>
          <w:color w:val="57585A"/>
          <w:sz w:val="18"/>
          <w:szCs w:val="18"/>
        </w:rPr>
      </w:pPr>
      <w:r>
        <w:rPr>
          <w:rFonts w:ascii="Gotham Book" w:hAnsi="Gotham Book" w:cs="Gotham Book"/>
          <w:color w:val="57585A"/>
          <w:sz w:val="18"/>
          <w:szCs w:val="18"/>
        </w:rPr>
        <w:t xml:space="preserve">d) Anybody wanting to make enquiries about handling personal information knows what to do </w:t>
      </w:r>
    </w:p>
    <w:p w:rsidR="00116337" w:rsidRDefault="00116337" w:rsidP="00116337">
      <w:pPr>
        <w:pStyle w:val="Pa21"/>
        <w:rPr>
          <w:rFonts w:ascii="Gotham Book" w:hAnsi="Gotham Book" w:cs="Gotham Book"/>
          <w:color w:val="000000"/>
          <w:sz w:val="18"/>
          <w:szCs w:val="18"/>
        </w:rPr>
      </w:pPr>
      <w:r>
        <w:rPr>
          <w:rFonts w:ascii="Gotham Book" w:hAnsi="Gotham Book" w:cs="Gotham Book"/>
          <w:color w:val="57585A"/>
          <w:sz w:val="18"/>
          <w:szCs w:val="18"/>
        </w:rPr>
        <w:t>e) Dealing promptly and courteously with any enquiries about handling personal information</w:t>
      </w:r>
      <w:r>
        <w:rPr>
          <w:rFonts w:ascii="Gotham Book" w:hAnsi="Gotham Book" w:cs="Gotham Book"/>
          <w:color w:val="76787A"/>
          <w:sz w:val="18"/>
          <w:szCs w:val="18"/>
        </w:rPr>
        <w:t xml:space="preserve"> </w:t>
      </w:r>
    </w:p>
    <w:p w:rsidR="00116337" w:rsidRDefault="00116337" w:rsidP="00116337">
      <w:pPr>
        <w:pStyle w:val="Pa21"/>
        <w:rPr>
          <w:rFonts w:ascii="Gotham Book" w:hAnsi="Gotham Book" w:cs="Gotham Book"/>
          <w:color w:val="57585A"/>
          <w:sz w:val="18"/>
          <w:szCs w:val="18"/>
        </w:rPr>
      </w:pPr>
      <w:r>
        <w:rPr>
          <w:rFonts w:ascii="Gotham Book" w:hAnsi="Gotham Book" w:cs="Gotham Book"/>
          <w:color w:val="57585A"/>
          <w:sz w:val="18"/>
          <w:szCs w:val="18"/>
        </w:rPr>
        <w:t xml:space="preserve">f) Describe clearly how the charity handles personal information </w:t>
      </w:r>
    </w:p>
    <w:p w:rsidR="00116337" w:rsidRDefault="00116337" w:rsidP="00116337">
      <w:pPr>
        <w:pStyle w:val="Pa21"/>
        <w:rPr>
          <w:rFonts w:ascii="Gotham Book" w:hAnsi="Gotham Book" w:cs="Gotham Book"/>
          <w:color w:val="57585A"/>
          <w:sz w:val="18"/>
          <w:szCs w:val="18"/>
        </w:rPr>
      </w:pPr>
      <w:r>
        <w:rPr>
          <w:rFonts w:ascii="Gotham Book" w:hAnsi="Gotham Book" w:cs="Gotham Book"/>
          <w:color w:val="57585A"/>
          <w:sz w:val="18"/>
          <w:szCs w:val="18"/>
        </w:rPr>
        <w:t xml:space="preserve">g) Will regularly review and audit the ways it holds, manages and uses personal information </w:t>
      </w:r>
    </w:p>
    <w:p w:rsidR="00116337" w:rsidRDefault="00116337" w:rsidP="00116337">
      <w:pPr>
        <w:pStyle w:val="Pa21"/>
        <w:rPr>
          <w:rFonts w:ascii="Gotham Book" w:hAnsi="Gotham Book" w:cs="Gotham Book"/>
          <w:color w:val="57585A"/>
          <w:sz w:val="18"/>
          <w:szCs w:val="18"/>
        </w:rPr>
      </w:pPr>
      <w:r>
        <w:rPr>
          <w:rFonts w:ascii="Gotham Book" w:hAnsi="Gotham Book" w:cs="Gotham Book"/>
          <w:color w:val="57585A"/>
          <w:sz w:val="18"/>
          <w:szCs w:val="18"/>
        </w:rPr>
        <w:t xml:space="preserve">h) Will regularly assess and evaluate its methods and performance in relation to handling personal information. </w:t>
      </w:r>
    </w:p>
    <w:p w:rsidR="00116337" w:rsidRDefault="00116337" w:rsidP="00116337">
      <w:pPr>
        <w:pStyle w:val="Default"/>
        <w:spacing w:before="280" w:after="240" w:line="181" w:lineRule="atLeast"/>
        <w:rPr>
          <w:rFonts w:ascii="Gotham Book" w:hAnsi="Gotham Book" w:cs="Gotham Book"/>
          <w:color w:val="57585A"/>
          <w:sz w:val="18"/>
          <w:szCs w:val="18"/>
        </w:rPr>
      </w:pPr>
      <w:r>
        <w:rPr>
          <w:rFonts w:ascii="Gotham Book" w:hAnsi="Gotham Book" w:cs="Gotham Book"/>
          <w:color w:val="57585A"/>
          <w:sz w:val="18"/>
          <w:szCs w:val="18"/>
        </w:rPr>
        <w:t xml:space="preserve">This policy will be updated as necessary to reflect best practice in data management, security and control and to ensure compliance with any changes or amendments made to the Data Protection Act 1998. </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In case of any queries or questions in relation to this policy please contact</w:t>
      </w:r>
      <w:r w:rsidR="00605BC5">
        <w:rPr>
          <w:rFonts w:ascii="Gotham Book" w:hAnsi="Gotham Book" w:cs="Gotham Book"/>
          <w:color w:val="57585A"/>
          <w:sz w:val="18"/>
          <w:szCs w:val="18"/>
        </w:rPr>
        <w:t xml:space="preserve"> </w:t>
      </w:r>
      <w:r w:rsidR="0000600C">
        <w:rPr>
          <w:rFonts w:ascii="Gotham Book" w:hAnsi="Gotham Book" w:cs="Gotham Book"/>
          <w:color w:val="57585A"/>
          <w:sz w:val="18"/>
          <w:szCs w:val="18"/>
        </w:rPr>
        <w:t>the committee</w:t>
      </w:r>
      <w:r>
        <w:rPr>
          <w:rFonts w:ascii="Gotham Book" w:hAnsi="Gotham Book" w:cs="Gotham Book"/>
          <w:color w:val="57585A"/>
          <w:sz w:val="18"/>
          <w:szCs w:val="18"/>
        </w:rPr>
        <w:t xml:space="preserve">. </w:t>
      </w:r>
    </w:p>
    <w:p w:rsidR="00116337" w:rsidRDefault="00116337" w:rsidP="00116337">
      <w:pPr>
        <w:pStyle w:val="Pa7"/>
        <w:rPr>
          <w:rFonts w:ascii="Gotham Medium" w:hAnsi="Gotham Medium" w:cs="Gotham Medium"/>
          <w:color w:val="5CBDD7"/>
        </w:rPr>
      </w:pPr>
      <w:r>
        <w:rPr>
          <w:rStyle w:val="A2"/>
          <w:color w:val="5CBDD7"/>
        </w:rPr>
        <w:t xml:space="preserve">Procedures for Handling Data &amp; Data Security </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w:t>
      </w:r>
      <w:r w:rsidR="00605BC5">
        <w:rPr>
          <w:rFonts w:ascii="Gotham Book" w:hAnsi="Gotham Book" w:cs="Gotham Book"/>
          <w:color w:val="57585A"/>
          <w:sz w:val="18"/>
          <w:szCs w:val="18"/>
        </w:rPr>
        <w:t>MVH</w:t>
      </w:r>
      <w:r>
        <w:rPr>
          <w:rFonts w:ascii="Gotham Book" w:hAnsi="Gotham Book" w:cs="Gotham Book"/>
          <w:color w:val="57585A"/>
          <w:sz w:val="18"/>
          <w:szCs w:val="18"/>
        </w:rPr>
        <w:t xml:space="preserve">] has a duty to ensure that appropriate technical and organisational measures and training are taken to prevent: </w:t>
      </w:r>
    </w:p>
    <w:p w:rsidR="00116337" w:rsidRDefault="00116337" w:rsidP="00116337">
      <w:pPr>
        <w:pStyle w:val="Default"/>
        <w:numPr>
          <w:ilvl w:val="0"/>
          <w:numId w:val="1"/>
        </w:numPr>
        <w:rPr>
          <w:rFonts w:ascii="Gotham Book" w:hAnsi="Gotham Book" w:cs="Gotham Book"/>
          <w:color w:val="57585A"/>
          <w:sz w:val="18"/>
          <w:szCs w:val="18"/>
        </w:rPr>
      </w:pPr>
      <w:r>
        <w:rPr>
          <w:rStyle w:val="A8"/>
        </w:rPr>
        <w:t xml:space="preserve">• </w:t>
      </w:r>
      <w:r>
        <w:rPr>
          <w:rFonts w:ascii="Gotham Book" w:hAnsi="Gotham Book" w:cs="Gotham Book"/>
          <w:color w:val="57585A"/>
          <w:sz w:val="18"/>
          <w:szCs w:val="18"/>
        </w:rPr>
        <w:t xml:space="preserve">Unauthorised or unlawful processing of personal data </w:t>
      </w:r>
    </w:p>
    <w:p w:rsidR="00116337" w:rsidRDefault="00116337" w:rsidP="00116337">
      <w:pPr>
        <w:pStyle w:val="Default"/>
        <w:numPr>
          <w:ilvl w:val="0"/>
          <w:numId w:val="1"/>
        </w:numPr>
        <w:rPr>
          <w:rFonts w:ascii="Gotham Book" w:hAnsi="Gotham Book" w:cs="Gotham Book"/>
          <w:color w:val="57585A"/>
          <w:sz w:val="18"/>
          <w:szCs w:val="18"/>
        </w:rPr>
      </w:pPr>
      <w:r>
        <w:rPr>
          <w:rStyle w:val="A8"/>
        </w:rPr>
        <w:t xml:space="preserve">• </w:t>
      </w:r>
      <w:r>
        <w:rPr>
          <w:rFonts w:ascii="Gotham Book" w:hAnsi="Gotham Book" w:cs="Gotham Book"/>
          <w:color w:val="57585A"/>
          <w:sz w:val="18"/>
          <w:szCs w:val="18"/>
        </w:rPr>
        <w:t xml:space="preserve">Unauthorised disclosure of personal data </w:t>
      </w:r>
    </w:p>
    <w:p w:rsidR="00116337" w:rsidRDefault="00116337" w:rsidP="00116337">
      <w:pPr>
        <w:pStyle w:val="Default"/>
        <w:numPr>
          <w:ilvl w:val="0"/>
          <w:numId w:val="1"/>
        </w:numPr>
        <w:rPr>
          <w:rFonts w:ascii="Gotham Book" w:hAnsi="Gotham Book" w:cs="Gotham Book"/>
          <w:color w:val="57585A"/>
          <w:sz w:val="18"/>
          <w:szCs w:val="18"/>
        </w:rPr>
      </w:pPr>
      <w:r>
        <w:rPr>
          <w:rStyle w:val="A8"/>
        </w:rPr>
        <w:t xml:space="preserve">• </w:t>
      </w:r>
      <w:r>
        <w:rPr>
          <w:rFonts w:ascii="Gotham Book" w:hAnsi="Gotham Book" w:cs="Gotham Book"/>
          <w:color w:val="57585A"/>
          <w:sz w:val="18"/>
          <w:szCs w:val="18"/>
        </w:rPr>
        <w:t xml:space="preserve">Accidental loss of personal data </w:t>
      </w:r>
    </w:p>
    <w:p w:rsidR="00116337" w:rsidRDefault="00116337" w:rsidP="00116337">
      <w:pPr>
        <w:pStyle w:val="Default"/>
        <w:rPr>
          <w:rFonts w:ascii="Gotham Book" w:hAnsi="Gotham Book" w:cs="Gotham Book"/>
          <w:color w:val="57585A"/>
          <w:sz w:val="18"/>
          <w:szCs w:val="18"/>
        </w:rPr>
      </w:pP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 xml:space="preserve">All trustees, </w:t>
      </w:r>
      <w:r w:rsidR="00605BC5">
        <w:rPr>
          <w:rFonts w:ascii="Gotham Book" w:hAnsi="Gotham Book" w:cs="Gotham Book"/>
          <w:color w:val="57585A"/>
          <w:sz w:val="18"/>
          <w:szCs w:val="18"/>
        </w:rPr>
        <w:t>committee</w:t>
      </w:r>
      <w:r>
        <w:rPr>
          <w:rFonts w:ascii="Gotham Book" w:hAnsi="Gotham Book" w:cs="Gotham Book"/>
          <w:color w:val="57585A"/>
          <w:sz w:val="18"/>
          <w:szCs w:val="18"/>
        </w:rPr>
        <w:t xml:space="preserve"> and volunteers must therefore ensure that personal data is dealt with properly no matter how it is collected, recorded or used. This applies whether or not the information is held on paper, in a computer or recorded by some other means e.g. tablet or mobile phone. </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 xml:space="preserve">Personal data relates to data of living individuals who can be identified from that data and use of that data could cause an individual damage or distress. This does not mean that mentioning someone’s name in a document comprises personal data; however, combining various data elements such as a person’s name and salary or religious beliefs etc. would be classed as personal data, and falls within the scope of the DPA. It is therefore important that all </w:t>
      </w:r>
      <w:r w:rsidR="00605BC5">
        <w:rPr>
          <w:rFonts w:ascii="Gotham Book" w:hAnsi="Gotham Book" w:cs="Gotham Book"/>
          <w:color w:val="57585A"/>
          <w:sz w:val="18"/>
          <w:szCs w:val="18"/>
        </w:rPr>
        <w:t>committee</w:t>
      </w:r>
      <w:r>
        <w:rPr>
          <w:rFonts w:ascii="Gotham Book" w:hAnsi="Gotham Book" w:cs="Gotham Book"/>
          <w:color w:val="57585A"/>
          <w:sz w:val="18"/>
          <w:szCs w:val="18"/>
        </w:rPr>
        <w:t xml:space="preserve"> consider any information (which is not otherwise in the public domain) that can be used to identify an individual as personal data and observe the guidance given below. </w:t>
      </w:r>
    </w:p>
    <w:p w:rsidR="00116337" w:rsidRDefault="00116337" w:rsidP="00116337">
      <w:pPr>
        <w:pStyle w:val="Pa7"/>
        <w:rPr>
          <w:rFonts w:ascii="Gotham Medium" w:hAnsi="Gotham Medium" w:cs="Gotham Medium"/>
          <w:color w:val="5CBDD7"/>
        </w:rPr>
      </w:pPr>
      <w:r>
        <w:rPr>
          <w:rStyle w:val="A2"/>
          <w:color w:val="5CBDD7"/>
        </w:rPr>
        <w:t>Privacy Notice and Consent Policy</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The private notice and consent policy are as follows:</w:t>
      </w:r>
    </w:p>
    <w:p w:rsidR="00116337" w:rsidRDefault="00116337" w:rsidP="00116337">
      <w:pPr>
        <w:pStyle w:val="Pa7"/>
        <w:rPr>
          <w:rFonts w:ascii="Gotham Book" w:hAnsi="Gotham Book" w:cs="Gotham Book"/>
          <w:color w:val="000000"/>
          <w:sz w:val="18"/>
          <w:szCs w:val="18"/>
        </w:rPr>
      </w:pPr>
      <w:r>
        <w:rPr>
          <w:rFonts w:ascii="Gotham Book" w:hAnsi="Gotham Book" w:cs="Gotham Book"/>
          <w:color w:val="57585A"/>
          <w:sz w:val="18"/>
          <w:szCs w:val="18"/>
        </w:rPr>
        <w:t>Consent forms will be stored by the Secretary in a securely held electronic or paper file</w:t>
      </w:r>
      <w:r>
        <w:rPr>
          <w:rFonts w:ascii="Gotham Book" w:hAnsi="Gotham Book" w:cs="Gotham Book"/>
          <w:color w:val="76787A"/>
          <w:sz w:val="18"/>
          <w:szCs w:val="18"/>
        </w:rPr>
        <w:t xml:space="preserve"> </w:t>
      </w:r>
    </w:p>
    <w:p w:rsidR="00116337" w:rsidRDefault="00116337" w:rsidP="00116337">
      <w:pPr>
        <w:pStyle w:val="Pa7"/>
        <w:rPr>
          <w:rFonts w:ascii="Gotham Medium" w:hAnsi="Gotham Medium" w:cs="Gotham Medium"/>
          <w:color w:val="03B1CF"/>
        </w:rPr>
      </w:pPr>
      <w:r>
        <w:rPr>
          <w:rStyle w:val="A2"/>
        </w:rPr>
        <w:t xml:space="preserve">Operational Guidance </w:t>
      </w:r>
    </w:p>
    <w:p w:rsidR="00116337" w:rsidRDefault="00116337" w:rsidP="00116337">
      <w:pPr>
        <w:pStyle w:val="Pa7"/>
        <w:rPr>
          <w:rFonts w:ascii="Gotham Medium" w:hAnsi="Gotham Medium" w:cs="Gotham Medium"/>
          <w:color w:val="03B1CF"/>
        </w:rPr>
      </w:pPr>
      <w:r>
        <w:rPr>
          <w:rStyle w:val="A2"/>
        </w:rPr>
        <w:t xml:space="preserve">Email: </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 xml:space="preserve">All trustees, </w:t>
      </w:r>
      <w:r w:rsidR="00605BC5">
        <w:rPr>
          <w:rFonts w:ascii="Gotham Book" w:hAnsi="Gotham Book" w:cs="Gotham Book"/>
          <w:color w:val="57585A"/>
          <w:sz w:val="18"/>
          <w:szCs w:val="18"/>
        </w:rPr>
        <w:t>committee</w:t>
      </w:r>
      <w:r>
        <w:rPr>
          <w:rFonts w:ascii="Gotham Book" w:hAnsi="Gotham Book" w:cs="Gotham Book"/>
          <w:color w:val="57585A"/>
          <w:sz w:val="18"/>
          <w:szCs w:val="18"/>
        </w:rPr>
        <w:t xml:space="preserve"> and volunteers should consider whether an email (both incoming and outgoing) will need to be kept as an official record. If the email needs to be retained it should be saved into the appropriate folder or printed and stored securely. </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 xml:space="preserve">Remember, emails that contain personal information no longer required for operational use, should be deleted from the personal mailbox and any “deleted items” box. </w:t>
      </w:r>
    </w:p>
    <w:p w:rsidR="00116337" w:rsidRDefault="00116337" w:rsidP="00116337">
      <w:pPr>
        <w:pStyle w:val="Pa7"/>
        <w:rPr>
          <w:rFonts w:ascii="Gotham Medium" w:hAnsi="Gotham Medium" w:cs="Gotham Medium"/>
          <w:color w:val="03B1CF"/>
        </w:rPr>
      </w:pPr>
      <w:r>
        <w:rPr>
          <w:rStyle w:val="A2"/>
        </w:rPr>
        <w:t xml:space="preserve">Phone Calls: </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 xml:space="preserve">Phone calls can lead to unauthorised use or disclosure of personal information and the following precautions should be taken: </w:t>
      </w:r>
    </w:p>
    <w:p w:rsidR="00116337" w:rsidRDefault="00116337" w:rsidP="00116337">
      <w:pPr>
        <w:pStyle w:val="Default"/>
        <w:numPr>
          <w:ilvl w:val="0"/>
          <w:numId w:val="2"/>
        </w:numPr>
        <w:rPr>
          <w:rFonts w:ascii="Gotham Book" w:hAnsi="Gotham Book" w:cs="Gotham Book"/>
          <w:color w:val="57585A"/>
          <w:sz w:val="18"/>
          <w:szCs w:val="18"/>
        </w:rPr>
      </w:pPr>
      <w:r>
        <w:rPr>
          <w:rStyle w:val="A8"/>
        </w:rPr>
        <w:t xml:space="preserve">• </w:t>
      </w:r>
      <w:r>
        <w:rPr>
          <w:rFonts w:ascii="Gotham Book" w:hAnsi="Gotham Book" w:cs="Gotham Book"/>
          <w:color w:val="57585A"/>
          <w:sz w:val="18"/>
          <w:szCs w:val="18"/>
        </w:rPr>
        <w:t>Personal information should not be given out over the telephone unless you have no doubts as to the caller’s identity and the informa</w:t>
      </w:r>
      <w:r>
        <w:rPr>
          <w:rFonts w:ascii="Gotham Book" w:hAnsi="Gotham Book" w:cs="Gotham Book"/>
          <w:color w:val="57585A"/>
          <w:sz w:val="18"/>
          <w:szCs w:val="18"/>
        </w:rPr>
        <w:softHyphen/>
        <w:t>tion requested is innocuous.</w:t>
      </w:r>
    </w:p>
    <w:p w:rsidR="00116337" w:rsidRDefault="00116337" w:rsidP="00116337">
      <w:pPr>
        <w:pStyle w:val="Default"/>
        <w:numPr>
          <w:ilvl w:val="0"/>
          <w:numId w:val="2"/>
        </w:numPr>
        <w:rPr>
          <w:rFonts w:ascii="Gotham Book" w:hAnsi="Gotham Book" w:cs="Gotham Book"/>
          <w:color w:val="57585A"/>
          <w:sz w:val="18"/>
          <w:szCs w:val="18"/>
        </w:rPr>
      </w:pPr>
      <w:r>
        <w:rPr>
          <w:rStyle w:val="A8"/>
        </w:rPr>
        <w:t xml:space="preserve">• </w:t>
      </w:r>
      <w:r>
        <w:rPr>
          <w:rFonts w:ascii="Gotham Book" w:hAnsi="Gotham Book" w:cs="Gotham Book"/>
          <w:color w:val="57585A"/>
          <w:sz w:val="18"/>
          <w:szCs w:val="18"/>
        </w:rPr>
        <w:t xml:space="preserve">If you have any doubts, ask the caller to put their enquiry in writing. </w:t>
      </w:r>
    </w:p>
    <w:p w:rsidR="00116337" w:rsidRDefault="00116337" w:rsidP="00116337">
      <w:pPr>
        <w:pStyle w:val="Default"/>
        <w:numPr>
          <w:ilvl w:val="0"/>
          <w:numId w:val="2"/>
        </w:numPr>
        <w:rPr>
          <w:rFonts w:ascii="Gotham Book" w:hAnsi="Gotham Book" w:cs="Gotham Book"/>
          <w:color w:val="57585A"/>
          <w:sz w:val="18"/>
          <w:szCs w:val="18"/>
        </w:rPr>
      </w:pPr>
      <w:r>
        <w:rPr>
          <w:rStyle w:val="A8"/>
        </w:rPr>
        <w:t xml:space="preserve">• </w:t>
      </w:r>
      <w:r>
        <w:rPr>
          <w:rFonts w:ascii="Gotham Book" w:hAnsi="Gotham Book" w:cs="Gotham Book"/>
          <w:color w:val="57585A"/>
          <w:sz w:val="18"/>
          <w:szCs w:val="18"/>
        </w:rPr>
        <w:t>If you receive a phone call asking for personal information to be checked or confirmed be aware that the call may come from some</w:t>
      </w:r>
      <w:r>
        <w:rPr>
          <w:rFonts w:ascii="Gotham Book" w:hAnsi="Gotham Book" w:cs="Gotham Book"/>
          <w:color w:val="57585A"/>
          <w:sz w:val="18"/>
          <w:szCs w:val="18"/>
        </w:rPr>
        <w:softHyphen/>
        <w:t>one impersonating someone with a right of access.</w:t>
      </w:r>
    </w:p>
    <w:p w:rsidR="00116337" w:rsidRDefault="00116337" w:rsidP="00116337">
      <w:pPr>
        <w:pStyle w:val="Default"/>
        <w:rPr>
          <w:rFonts w:ascii="Gotham Book" w:hAnsi="Gotham Book" w:cs="Gotham Book"/>
          <w:color w:val="57585A"/>
          <w:sz w:val="18"/>
          <w:szCs w:val="18"/>
        </w:rPr>
      </w:pPr>
    </w:p>
    <w:p w:rsidR="00116337" w:rsidRDefault="00116337" w:rsidP="00116337">
      <w:pPr>
        <w:pStyle w:val="Pa7"/>
        <w:rPr>
          <w:rFonts w:ascii="Gotham Medium" w:hAnsi="Gotham Medium" w:cs="Gotham Medium"/>
          <w:color w:val="03B1CF"/>
        </w:rPr>
      </w:pPr>
      <w:r>
        <w:rPr>
          <w:rStyle w:val="A2"/>
        </w:rPr>
        <w:t xml:space="preserve">Laptops and Portable Devices: </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 xml:space="preserve">All laptops and portable devices that hold data containing personal information must be protected with a suitable encryption program (password). </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 xml:space="preserve">Ensure your laptop is locked (password protected) when left unattended, even for short periods of time. </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 xml:space="preserve">When travelling in a car, make sure the laptop is out of sight, preferably in the boot. </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 xml:space="preserve">If you have to leave your laptop in an unattended vehicle at any time, put it in the boot and ensure all doors are locked and any alarm set. </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Never leave laptops or portable devices in your vehicle overnight.</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 xml:space="preserve">Do not leave laptops or portable devices unattended in restaurants or bars, or any other venue. </w:t>
      </w:r>
    </w:p>
    <w:p w:rsidR="00116337" w:rsidRDefault="00116337" w:rsidP="00116337">
      <w:pPr>
        <w:pStyle w:val="Pa7"/>
        <w:rPr>
          <w:rFonts w:ascii="Gotham Book" w:hAnsi="Gotham Book" w:cs="Gotham Book"/>
          <w:color w:val="000000"/>
          <w:sz w:val="18"/>
          <w:szCs w:val="18"/>
        </w:rPr>
      </w:pPr>
      <w:r>
        <w:rPr>
          <w:rFonts w:ascii="Gotham Book" w:hAnsi="Gotham Book" w:cs="Gotham Book"/>
          <w:color w:val="57585A"/>
          <w:sz w:val="18"/>
          <w:szCs w:val="18"/>
        </w:rPr>
        <w:t>When travelling on public transport, keep it with you at all times, do not leave it in luggage racks or even on the floor alongside you</w:t>
      </w:r>
      <w:r>
        <w:rPr>
          <w:rFonts w:ascii="Gotham Book" w:hAnsi="Gotham Book" w:cs="Gotham Book"/>
          <w:color w:val="76787A"/>
          <w:sz w:val="18"/>
          <w:szCs w:val="18"/>
        </w:rPr>
        <w:t xml:space="preserve"> </w:t>
      </w:r>
    </w:p>
    <w:p w:rsidR="00116337" w:rsidRDefault="00116337" w:rsidP="00116337">
      <w:pPr>
        <w:pStyle w:val="Pa7"/>
        <w:rPr>
          <w:rFonts w:ascii="Gotham Medium" w:hAnsi="Gotham Medium" w:cs="Gotham Medium"/>
          <w:color w:val="03B1CF"/>
        </w:rPr>
      </w:pPr>
      <w:r>
        <w:rPr>
          <w:rStyle w:val="A2"/>
        </w:rPr>
        <w:t xml:space="preserve">Data Security and Storage: </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 xml:space="preserve">Store as little personal data as possible on your computer or laptop; only keep those files that are essential. Personal data received on disk or memory stick should be saved to the relevant file on the server or laptop. The disk or memory stick should then be securely returned (if applicable), safely stored or wiped and securely disposed of. </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 xml:space="preserve">Always lock (password protect) your computer or laptop when left unattended. </w:t>
      </w:r>
    </w:p>
    <w:p w:rsidR="00116337" w:rsidRDefault="00116337" w:rsidP="00116337">
      <w:pPr>
        <w:pStyle w:val="Pa7"/>
        <w:rPr>
          <w:rFonts w:ascii="Gotham Medium" w:hAnsi="Gotham Medium" w:cs="Gotham Medium"/>
          <w:color w:val="03B1CF"/>
        </w:rPr>
      </w:pPr>
      <w:r>
        <w:rPr>
          <w:rStyle w:val="A2"/>
        </w:rPr>
        <w:t xml:space="preserve">Passwords: </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 xml:space="preserve">Do not use passwords that are easy to guess. All your passwords should contain both upper and lower-case letters and preferably contain some numbers. Ideally passwords should be 6 characters or more in length. </w:t>
      </w:r>
    </w:p>
    <w:p w:rsidR="00116337" w:rsidRDefault="00116337" w:rsidP="00116337">
      <w:pPr>
        <w:pStyle w:val="Pa7"/>
        <w:rPr>
          <w:rFonts w:ascii="Gotham Medium" w:hAnsi="Gotham Medium" w:cs="Gotham Medium"/>
          <w:color w:val="57585A"/>
          <w:sz w:val="18"/>
          <w:szCs w:val="18"/>
        </w:rPr>
      </w:pPr>
      <w:r>
        <w:rPr>
          <w:rFonts w:ascii="Gotham Medium" w:hAnsi="Gotham Medium" w:cs="Gotham Medium"/>
          <w:color w:val="57585A"/>
          <w:sz w:val="18"/>
          <w:szCs w:val="18"/>
        </w:rPr>
        <w:t xml:space="preserve">Protect Your Password: </w:t>
      </w:r>
    </w:p>
    <w:p w:rsidR="00116337" w:rsidRDefault="00116337" w:rsidP="00116337">
      <w:pPr>
        <w:pStyle w:val="Default"/>
        <w:numPr>
          <w:ilvl w:val="0"/>
          <w:numId w:val="3"/>
        </w:numPr>
        <w:rPr>
          <w:rFonts w:ascii="Gotham Book" w:hAnsi="Gotham Book" w:cs="Gotham Book"/>
          <w:color w:val="57585A"/>
          <w:sz w:val="18"/>
          <w:szCs w:val="18"/>
        </w:rPr>
      </w:pPr>
      <w:r>
        <w:rPr>
          <w:rStyle w:val="A8"/>
        </w:rPr>
        <w:t xml:space="preserve">• </w:t>
      </w:r>
      <w:r>
        <w:rPr>
          <w:rFonts w:ascii="Gotham Book" w:hAnsi="Gotham Book" w:cs="Gotham Book"/>
          <w:color w:val="57585A"/>
          <w:sz w:val="18"/>
          <w:szCs w:val="18"/>
        </w:rPr>
        <w:t xml:space="preserve">Common sense rules for passwords are: do not give out your password </w:t>
      </w:r>
    </w:p>
    <w:p w:rsidR="00116337" w:rsidRDefault="00116337" w:rsidP="00116337">
      <w:pPr>
        <w:pStyle w:val="Default"/>
        <w:numPr>
          <w:ilvl w:val="0"/>
          <w:numId w:val="3"/>
        </w:numPr>
        <w:rPr>
          <w:rFonts w:ascii="Gotham Book" w:hAnsi="Gotham Book" w:cs="Gotham Book"/>
          <w:color w:val="57585A"/>
          <w:sz w:val="18"/>
          <w:szCs w:val="18"/>
        </w:rPr>
      </w:pPr>
      <w:r>
        <w:rPr>
          <w:rStyle w:val="A8"/>
        </w:rPr>
        <w:t xml:space="preserve">• </w:t>
      </w:r>
      <w:r>
        <w:rPr>
          <w:rFonts w:ascii="Gotham Book" w:hAnsi="Gotham Book" w:cs="Gotham Book"/>
          <w:color w:val="57585A"/>
          <w:sz w:val="18"/>
          <w:szCs w:val="18"/>
        </w:rPr>
        <w:t xml:space="preserve">Do not write your password somewhere on your laptop </w:t>
      </w:r>
    </w:p>
    <w:p w:rsidR="00116337" w:rsidRDefault="00116337" w:rsidP="00116337">
      <w:pPr>
        <w:pStyle w:val="Default"/>
        <w:numPr>
          <w:ilvl w:val="0"/>
          <w:numId w:val="3"/>
        </w:numPr>
        <w:rPr>
          <w:rFonts w:ascii="Gotham Book" w:hAnsi="Gotham Book" w:cs="Gotham Book"/>
          <w:color w:val="57585A"/>
          <w:sz w:val="18"/>
          <w:szCs w:val="18"/>
        </w:rPr>
      </w:pPr>
      <w:r>
        <w:rPr>
          <w:rStyle w:val="A8"/>
        </w:rPr>
        <w:t xml:space="preserve">• </w:t>
      </w:r>
      <w:r>
        <w:rPr>
          <w:rFonts w:ascii="Gotham Book" w:hAnsi="Gotham Book" w:cs="Gotham Book"/>
          <w:color w:val="57585A"/>
          <w:sz w:val="18"/>
          <w:szCs w:val="18"/>
        </w:rPr>
        <w:t>Do not keep it written on something stored in the laptop case.</w:t>
      </w:r>
    </w:p>
    <w:p w:rsidR="00116337" w:rsidRDefault="00116337" w:rsidP="00116337">
      <w:pPr>
        <w:pStyle w:val="Default"/>
        <w:rPr>
          <w:rFonts w:ascii="Gotham Book" w:hAnsi="Gotham Book" w:cs="Gotham Book"/>
          <w:color w:val="57585A"/>
          <w:sz w:val="18"/>
          <w:szCs w:val="18"/>
        </w:rPr>
      </w:pPr>
    </w:p>
    <w:p w:rsidR="00116337" w:rsidRDefault="00116337" w:rsidP="00116337">
      <w:pPr>
        <w:pStyle w:val="Pa7"/>
        <w:rPr>
          <w:rFonts w:ascii="Gotham Medium" w:hAnsi="Gotham Medium" w:cs="Gotham Medium"/>
          <w:color w:val="03B1CF"/>
        </w:rPr>
      </w:pPr>
      <w:r>
        <w:rPr>
          <w:rStyle w:val="A2"/>
        </w:rPr>
        <w:t xml:space="preserve">Data Storage: </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 xml:space="preserve">Personal data will be stored securely and will only be accessible to authorised volunteers or </w:t>
      </w:r>
      <w:r w:rsidR="00605BC5">
        <w:rPr>
          <w:rFonts w:ascii="Gotham Book" w:hAnsi="Gotham Book" w:cs="Gotham Book"/>
          <w:color w:val="57585A"/>
          <w:sz w:val="18"/>
          <w:szCs w:val="18"/>
        </w:rPr>
        <w:t>committee</w:t>
      </w:r>
      <w:r>
        <w:rPr>
          <w:rFonts w:ascii="Gotham Book" w:hAnsi="Gotham Book" w:cs="Gotham Book"/>
          <w:color w:val="57585A"/>
          <w:sz w:val="18"/>
          <w:szCs w:val="18"/>
        </w:rPr>
        <w:t xml:space="preserve">. </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 xml:space="preserve">Information will be stored for only as long as it is needed or required by statute and will be disposed of appropriately. For financial records this will be up to 7 years. For employee records see below. Archival material such as minutes and legal documents will be stored indefinitely. Other correspondence and emails will be disposed of when no longer required or when trustees, </w:t>
      </w:r>
      <w:r w:rsidR="00605BC5">
        <w:rPr>
          <w:rFonts w:ascii="Gotham Book" w:hAnsi="Gotham Book" w:cs="Gotham Book"/>
          <w:color w:val="57585A"/>
          <w:sz w:val="18"/>
          <w:szCs w:val="18"/>
        </w:rPr>
        <w:t>committee</w:t>
      </w:r>
      <w:r>
        <w:rPr>
          <w:rFonts w:ascii="Gotham Book" w:hAnsi="Gotham Book" w:cs="Gotham Book"/>
          <w:color w:val="57585A"/>
          <w:sz w:val="18"/>
          <w:szCs w:val="18"/>
        </w:rPr>
        <w:t xml:space="preserve"> or volunteers retire.</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 xml:space="preserve">All personal data held for the organisation must be non-recoverable from any computer which has been passed on/sold to a third party. </w:t>
      </w:r>
    </w:p>
    <w:p w:rsidR="00116337" w:rsidRDefault="00116337" w:rsidP="00116337">
      <w:pPr>
        <w:pStyle w:val="Pa7"/>
        <w:rPr>
          <w:rFonts w:ascii="Gotham Medium" w:hAnsi="Gotham Medium" w:cs="Gotham Medium"/>
          <w:color w:val="03B1CF"/>
        </w:rPr>
      </w:pPr>
      <w:r>
        <w:rPr>
          <w:rStyle w:val="A2"/>
        </w:rPr>
        <w:t xml:space="preserve">Information Regarding Employees or Former Employees: </w:t>
      </w:r>
    </w:p>
    <w:p w:rsidR="00116337" w:rsidRDefault="00116337" w:rsidP="00116337">
      <w:pPr>
        <w:pStyle w:val="Pa7"/>
        <w:rPr>
          <w:rFonts w:ascii="Gotham Book" w:hAnsi="Gotham Book" w:cs="Gotham Book"/>
          <w:color w:val="000000"/>
          <w:sz w:val="18"/>
          <w:szCs w:val="18"/>
        </w:rPr>
      </w:pPr>
      <w:r>
        <w:rPr>
          <w:rFonts w:ascii="Gotham Book" w:hAnsi="Gotham Book" w:cs="Gotham Book"/>
          <w:color w:val="57585A"/>
          <w:sz w:val="18"/>
          <w:szCs w:val="18"/>
        </w:rPr>
        <w:t>Information regarding an employee or a former employee, will be kept indefinitely. If something occurs years later it might be necessary to refer back to a job application or other document to check what was disclosed earlier, in order that trustees comply with their obligations e.g. regarding employment law, taxation, pensions or insurance.</w:t>
      </w:r>
      <w:r>
        <w:rPr>
          <w:rFonts w:ascii="Gotham Book" w:hAnsi="Gotham Book" w:cs="Gotham Book"/>
          <w:color w:val="76787A"/>
          <w:sz w:val="18"/>
          <w:szCs w:val="18"/>
        </w:rPr>
        <w:t xml:space="preserve"> </w:t>
      </w:r>
    </w:p>
    <w:p w:rsidR="00116337" w:rsidRDefault="00116337" w:rsidP="00116337">
      <w:pPr>
        <w:pStyle w:val="Pa7"/>
        <w:rPr>
          <w:rFonts w:ascii="Gotham Medium" w:hAnsi="Gotham Medium" w:cs="Gotham Medium"/>
          <w:color w:val="03B1CF"/>
        </w:rPr>
      </w:pPr>
      <w:r>
        <w:rPr>
          <w:rStyle w:val="A2"/>
        </w:rPr>
        <w:t>Accident Book:</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This will be checked regularly. Any page which has been completed will be removed, appropriate action taken and the page filed securely.</w:t>
      </w:r>
    </w:p>
    <w:p w:rsidR="00116337" w:rsidRDefault="00116337" w:rsidP="00116337">
      <w:pPr>
        <w:pStyle w:val="Pa7"/>
        <w:rPr>
          <w:rFonts w:ascii="Gotham Medium" w:hAnsi="Gotham Medium" w:cs="Gotham Medium"/>
          <w:color w:val="03B1CF"/>
        </w:rPr>
      </w:pPr>
      <w:r>
        <w:rPr>
          <w:rStyle w:val="A2"/>
        </w:rPr>
        <w:t xml:space="preserve">Data Subject Access Requests: </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 xml:space="preserve">We may occasionally need to share data with other agencies such as the local authority, funding bodies and other voluntary agencies in circumstances which are not in furtherance of the management of the charity. The circumstances where the law allows the charity to disclose data (including sensitive data) without the data subject’s consent are: </w:t>
      </w:r>
    </w:p>
    <w:p w:rsidR="00116337" w:rsidRDefault="00116337" w:rsidP="00116337">
      <w:pPr>
        <w:pStyle w:val="Pa21"/>
        <w:rPr>
          <w:rFonts w:ascii="Gotham Book" w:hAnsi="Gotham Book" w:cs="Gotham Book"/>
          <w:color w:val="57585A"/>
          <w:sz w:val="18"/>
          <w:szCs w:val="18"/>
        </w:rPr>
      </w:pPr>
      <w:r>
        <w:rPr>
          <w:rFonts w:ascii="Gotham Book" w:hAnsi="Gotham Book" w:cs="Gotham Book"/>
          <w:color w:val="57585A"/>
          <w:sz w:val="18"/>
          <w:szCs w:val="18"/>
        </w:rPr>
        <w:t xml:space="preserve">a) Carrying out a legal duty or as authorised by the Secretary of State Protecting vital interests of a Data Subject or other person </w:t>
      </w:r>
      <w:r w:rsidR="0000600C">
        <w:rPr>
          <w:rFonts w:ascii="Gotham Book" w:hAnsi="Gotham Book" w:cs="Gotham Book"/>
          <w:color w:val="57585A"/>
          <w:sz w:val="18"/>
          <w:szCs w:val="18"/>
        </w:rPr>
        <w:t>e.g.</w:t>
      </w:r>
      <w:r>
        <w:rPr>
          <w:rFonts w:ascii="Gotham Book" w:hAnsi="Gotham Book" w:cs="Gotham Book"/>
          <w:color w:val="57585A"/>
          <w:sz w:val="18"/>
          <w:szCs w:val="18"/>
        </w:rPr>
        <w:t xml:space="preserve"> child protection</w:t>
      </w:r>
    </w:p>
    <w:p w:rsidR="00116337" w:rsidRDefault="00116337" w:rsidP="00116337">
      <w:pPr>
        <w:pStyle w:val="Pa21"/>
        <w:rPr>
          <w:rFonts w:ascii="Gotham Book" w:hAnsi="Gotham Book" w:cs="Gotham Book"/>
          <w:color w:val="57585A"/>
          <w:sz w:val="18"/>
          <w:szCs w:val="18"/>
        </w:rPr>
      </w:pPr>
      <w:r>
        <w:rPr>
          <w:rFonts w:ascii="Gotham Book" w:hAnsi="Gotham Book" w:cs="Gotham Book"/>
          <w:color w:val="57585A"/>
          <w:sz w:val="18"/>
          <w:szCs w:val="18"/>
        </w:rPr>
        <w:t xml:space="preserve">b) The Data Subject has already made the information public </w:t>
      </w:r>
    </w:p>
    <w:p w:rsidR="00116337" w:rsidRDefault="00116337" w:rsidP="00116337">
      <w:pPr>
        <w:pStyle w:val="Pa21"/>
        <w:rPr>
          <w:rFonts w:ascii="Gotham Book" w:hAnsi="Gotham Book" w:cs="Gotham Book"/>
          <w:color w:val="57585A"/>
          <w:sz w:val="18"/>
          <w:szCs w:val="18"/>
        </w:rPr>
      </w:pPr>
      <w:r>
        <w:rPr>
          <w:rFonts w:ascii="Gotham Book" w:hAnsi="Gotham Book" w:cs="Gotham Book"/>
          <w:color w:val="57585A"/>
          <w:sz w:val="18"/>
          <w:szCs w:val="18"/>
        </w:rPr>
        <w:t xml:space="preserve">c) Conducting any legal proceedings, obtaining legal advice or defending any legal rights </w:t>
      </w:r>
    </w:p>
    <w:p w:rsidR="00116337" w:rsidRDefault="00116337" w:rsidP="00116337">
      <w:pPr>
        <w:pStyle w:val="Pa21"/>
        <w:rPr>
          <w:rFonts w:ascii="Gotham Book" w:hAnsi="Gotham Book" w:cs="Gotham Book"/>
          <w:color w:val="57585A"/>
          <w:sz w:val="18"/>
          <w:szCs w:val="18"/>
        </w:rPr>
      </w:pPr>
      <w:r>
        <w:rPr>
          <w:rFonts w:ascii="Gotham Book" w:hAnsi="Gotham Book" w:cs="Gotham Book"/>
          <w:color w:val="57585A"/>
          <w:sz w:val="18"/>
          <w:szCs w:val="18"/>
        </w:rPr>
        <w:t xml:space="preserve">d) Monitoring for equal opportunities purposes – i.e. race, disability or religion </w:t>
      </w:r>
    </w:p>
    <w:p w:rsidR="00116337" w:rsidRDefault="00116337" w:rsidP="00116337">
      <w:pPr>
        <w:pStyle w:val="Default"/>
        <w:spacing w:before="100" w:after="240" w:line="181" w:lineRule="atLeast"/>
        <w:rPr>
          <w:rFonts w:ascii="Gotham Book" w:hAnsi="Gotham Book" w:cs="Gotham Book"/>
          <w:color w:val="57585A"/>
          <w:sz w:val="18"/>
          <w:szCs w:val="18"/>
        </w:rPr>
      </w:pPr>
      <w:r>
        <w:rPr>
          <w:rFonts w:ascii="Gotham Book" w:hAnsi="Gotham Book" w:cs="Gotham Book"/>
          <w:color w:val="57585A"/>
          <w:sz w:val="18"/>
          <w:szCs w:val="18"/>
        </w:rPr>
        <w:t xml:space="preserve">We regard the lawful and correct treatment of personal information as very important to successful working, and to maintaining the confidence of those with whom we deal. </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 xml:space="preserve">We intend to ensure that personal information is treated lawfully and correctly. </w:t>
      </w:r>
    </w:p>
    <w:p w:rsidR="00116337" w:rsidRDefault="00116337" w:rsidP="00116337">
      <w:pPr>
        <w:pStyle w:val="Pa7"/>
        <w:rPr>
          <w:rFonts w:ascii="Gotham Medium" w:hAnsi="Gotham Medium" w:cs="Gotham Medium"/>
          <w:color w:val="03B1CF"/>
        </w:rPr>
      </w:pPr>
      <w:r>
        <w:rPr>
          <w:rStyle w:val="A2"/>
        </w:rPr>
        <w:t xml:space="preserve">Risk Management: </w:t>
      </w:r>
    </w:p>
    <w:p w:rsidR="00116337" w:rsidRDefault="00116337" w:rsidP="00116337">
      <w:pPr>
        <w:pStyle w:val="Pa7"/>
        <w:rPr>
          <w:rFonts w:ascii="Gotham Book" w:hAnsi="Gotham Book" w:cs="Gotham Book"/>
          <w:color w:val="57585A"/>
          <w:sz w:val="18"/>
          <w:szCs w:val="18"/>
        </w:rPr>
      </w:pPr>
      <w:r>
        <w:rPr>
          <w:rFonts w:ascii="Gotham Book" w:hAnsi="Gotham Book" w:cs="Gotham Book"/>
          <w:color w:val="57585A"/>
          <w:sz w:val="18"/>
          <w:szCs w:val="18"/>
        </w:rPr>
        <w:t xml:space="preserve">The consequences of breaching Data Protection can cause harm or distress to service users if their information is released to inappropriate people, or they could be denied a service to which they are entitled. Trustees, </w:t>
      </w:r>
      <w:r w:rsidR="00605BC5">
        <w:rPr>
          <w:rFonts w:ascii="Gotham Book" w:hAnsi="Gotham Book" w:cs="Gotham Book"/>
          <w:color w:val="57585A"/>
          <w:sz w:val="18"/>
          <w:szCs w:val="18"/>
        </w:rPr>
        <w:t>committee</w:t>
      </w:r>
      <w:r>
        <w:rPr>
          <w:rFonts w:ascii="Gotham Book" w:hAnsi="Gotham Book" w:cs="Gotham Book"/>
          <w:color w:val="57585A"/>
          <w:sz w:val="18"/>
          <w:szCs w:val="18"/>
        </w:rPr>
        <w:t xml:space="preserve"> and volunteers should be aware that they can be personally liable if they use customers’ personal data inappropriately. This policy is designed to minimise the risks and to ensure that the reputation of the charity is not damaged through inappropriate or unauthorised access and sharing. </w:t>
      </w:r>
    </w:p>
    <w:sectPr w:rsidR="00116337" w:rsidSect="0000600C">
      <w:type w:val="continuous"/>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otham Bold">
    <w:altName w:val="Gotham Bold"/>
    <w:panose1 w:val="00000000000000000000"/>
    <w:charset w:val="00"/>
    <w:family w:val="swiss"/>
    <w:notTrueType/>
    <w:pitch w:val="default"/>
    <w:sig w:usb0="00000003" w:usb1="00000000" w:usb2="00000000" w:usb3="00000000" w:csb0="00000001"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Adelle Basic Rg">
    <w:altName w:val="Adelle Basic Rg"/>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65B799"/>
    <w:multiLevelType w:val="hybridMultilevel"/>
    <w:tmpl w:val="C27662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DAC0C3"/>
    <w:multiLevelType w:val="hybridMultilevel"/>
    <w:tmpl w:val="C530228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AF079A"/>
    <w:multiLevelType w:val="hybridMultilevel"/>
    <w:tmpl w:val="5504DA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7"/>
    <w:rsid w:val="00004C80"/>
    <w:rsid w:val="000059ED"/>
    <w:rsid w:val="0000600C"/>
    <w:rsid w:val="0002123E"/>
    <w:rsid w:val="00021EB7"/>
    <w:rsid w:val="00033B4F"/>
    <w:rsid w:val="000342F7"/>
    <w:rsid w:val="000365CE"/>
    <w:rsid w:val="000366AF"/>
    <w:rsid w:val="000412C9"/>
    <w:rsid w:val="00041FC0"/>
    <w:rsid w:val="0004739E"/>
    <w:rsid w:val="00054C90"/>
    <w:rsid w:val="0005791E"/>
    <w:rsid w:val="000614EE"/>
    <w:rsid w:val="000632CD"/>
    <w:rsid w:val="00063B76"/>
    <w:rsid w:val="00082CDE"/>
    <w:rsid w:val="0009454D"/>
    <w:rsid w:val="0009515C"/>
    <w:rsid w:val="000974FB"/>
    <w:rsid w:val="000A0E56"/>
    <w:rsid w:val="000A7B0E"/>
    <w:rsid w:val="000A7CE3"/>
    <w:rsid w:val="000B151D"/>
    <w:rsid w:val="000B63EB"/>
    <w:rsid w:val="000C2B69"/>
    <w:rsid w:val="000C5076"/>
    <w:rsid w:val="000C5FE6"/>
    <w:rsid w:val="000C784B"/>
    <w:rsid w:val="000D1CAB"/>
    <w:rsid w:val="000D3C2E"/>
    <w:rsid w:val="000E1E4D"/>
    <w:rsid w:val="000E35BE"/>
    <w:rsid w:val="000E776E"/>
    <w:rsid w:val="000F5960"/>
    <w:rsid w:val="00102E8E"/>
    <w:rsid w:val="001139F5"/>
    <w:rsid w:val="00116337"/>
    <w:rsid w:val="00116EC9"/>
    <w:rsid w:val="00117A91"/>
    <w:rsid w:val="00130441"/>
    <w:rsid w:val="0013194F"/>
    <w:rsid w:val="00131AC1"/>
    <w:rsid w:val="00134E07"/>
    <w:rsid w:val="00136D8A"/>
    <w:rsid w:val="00137801"/>
    <w:rsid w:val="0013780F"/>
    <w:rsid w:val="00145250"/>
    <w:rsid w:val="001459A3"/>
    <w:rsid w:val="0014678A"/>
    <w:rsid w:val="001471F2"/>
    <w:rsid w:val="0015045E"/>
    <w:rsid w:val="0015175C"/>
    <w:rsid w:val="0015442A"/>
    <w:rsid w:val="001607AE"/>
    <w:rsid w:val="001679F0"/>
    <w:rsid w:val="001707CB"/>
    <w:rsid w:val="00170A23"/>
    <w:rsid w:val="00171256"/>
    <w:rsid w:val="00174F99"/>
    <w:rsid w:val="001754E6"/>
    <w:rsid w:val="0018197E"/>
    <w:rsid w:val="0019514C"/>
    <w:rsid w:val="00195413"/>
    <w:rsid w:val="00196067"/>
    <w:rsid w:val="001A51F1"/>
    <w:rsid w:val="001A64F2"/>
    <w:rsid w:val="001B25BA"/>
    <w:rsid w:val="001B69F2"/>
    <w:rsid w:val="001C0ADA"/>
    <w:rsid w:val="001C784A"/>
    <w:rsid w:val="001C7AAE"/>
    <w:rsid w:val="001D00A1"/>
    <w:rsid w:val="001D0938"/>
    <w:rsid w:val="001D3441"/>
    <w:rsid w:val="001D5A3B"/>
    <w:rsid w:val="001E01A2"/>
    <w:rsid w:val="001E064D"/>
    <w:rsid w:val="001F672C"/>
    <w:rsid w:val="0020074C"/>
    <w:rsid w:val="00200754"/>
    <w:rsid w:val="00200D67"/>
    <w:rsid w:val="00217413"/>
    <w:rsid w:val="00222503"/>
    <w:rsid w:val="00224247"/>
    <w:rsid w:val="00230BB0"/>
    <w:rsid w:val="0023297D"/>
    <w:rsid w:val="00232DCB"/>
    <w:rsid w:val="00233980"/>
    <w:rsid w:val="00234074"/>
    <w:rsid w:val="002343A7"/>
    <w:rsid w:val="00245099"/>
    <w:rsid w:val="00247126"/>
    <w:rsid w:val="002477CE"/>
    <w:rsid w:val="00262B50"/>
    <w:rsid w:val="00272AC2"/>
    <w:rsid w:val="00282D59"/>
    <w:rsid w:val="002A01EA"/>
    <w:rsid w:val="002A10E4"/>
    <w:rsid w:val="002A1342"/>
    <w:rsid w:val="002A44F7"/>
    <w:rsid w:val="002A4633"/>
    <w:rsid w:val="002A4D0C"/>
    <w:rsid w:val="002A64EB"/>
    <w:rsid w:val="002B1A47"/>
    <w:rsid w:val="002B313F"/>
    <w:rsid w:val="002B4E5F"/>
    <w:rsid w:val="002B5085"/>
    <w:rsid w:val="002C195A"/>
    <w:rsid w:val="002C465E"/>
    <w:rsid w:val="002C7808"/>
    <w:rsid w:val="002D1F1F"/>
    <w:rsid w:val="002E1550"/>
    <w:rsid w:val="002E766A"/>
    <w:rsid w:val="002E778D"/>
    <w:rsid w:val="002E7FF6"/>
    <w:rsid w:val="002F0291"/>
    <w:rsid w:val="002F6E1F"/>
    <w:rsid w:val="00305A3A"/>
    <w:rsid w:val="00310EFE"/>
    <w:rsid w:val="00312E35"/>
    <w:rsid w:val="003207D6"/>
    <w:rsid w:val="00320DFC"/>
    <w:rsid w:val="003321C3"/>
    <w:rsid w:val="00334B2A"/>
    <w:rsid w:val="00334DC7"/>
    <w:rsid w:val="00335E34"/>
    <w:rsid w:val="00337851"/>
    <w:rsid w:val="00341662"/>
    <w:rsid w:val="00342DBD"/>
    <w:rsid w:val="003501B0"/>
    <w:rsid w:val="00352179"/>
    <w:rsid w:val="00356373"/>
    <w:rsid w:val="00361E67"/>
    <w:rsid w:val="003643AE"/>
    <w:rsid w:val="0037297C"/>
    <w:rsid w:val="00373E27"/>
    <w:rsid w:val="00375733"/>
    <w:rsid w:val="00380E11"/>
    <w:rsid w:val="00382241"/>
    <w:rsid w:val="00387FA8"/>
    <w:rsid w:val="00390598"/>
    <w:rsid w:val="00395D67"/>
    <w:rsid w:val="00396A94"/>
    <w:rsid w:val="003A13B7"/>
    <w:rsid w:val="003A1A5B"/>
    <w:rsid w:val="003A2BA8"/>
    <w:rsid w:val="003A62A5"/>
    <w:rsid w:val="003A6CB6"/>
    <w:rsid w:val="003B2DF9"/>
    <w:rsid w:val="003B7E23"/>
    <w:rsid w:val="003C0E31"/>
    <w:rsid w:val="003C501D"/>
    <w:rsid w:val="003C5CF0"/>
    <w:rsid w:val="003D0905"/>
    <w:rsid w:val="003D2BD6"/>
    <w:rsid w:val="003D4B6F"/>
    <w:rsid w:val="003D569F"/>
    <w:rsid w:val="003D703A"/>
    <w:rsid w:val="003E005B"/>
    <w:rsid w:val="003E3528"/>
    <w:rsid w:val="003E554E"/>
    <w:rsid w:val="003F0600"/>
    <w:rsid w:val="00400721"/>
    <w:rsid w:val="00402EC5"/>
    <w:rsid w:val="00405D51"/>
    <w:rsid w:val="00406467"/>
    <w:rsid w:val="00406999"/>
    <w:rsid w:val="00407394"/>
    <w:rsid w:val="00417292"/>
    <w:rsid w:val="00425490"/>
    <w:rsid w:val="00426175"/>
    <w:rsid w:val="0042789F"/>
    <w:rsid w:val="0043038B"/>
    <w:rsid w:val="004332F3"/>
    <w:rsid w:val="004338DD"/>
    <w:rsid w:val="004414C0"/>
    <w:rsid w:val="004451A2"/>
    <w:rsid w:val="0044545D"/>
    <w:rsid w:val="0044758B"/>
    <w:rsid w:val="00451B44"/>
    <w:rsid w:val="00452211"/>
    <w:rsid w:val="004607BE"/>
    <w:rsid w:val="00466D4A"/>
    <w:rsid w:val="004672A2"/>
    <w:rsid w:val="0047331E"/>
    <w:rsid w:val="00473C0B"/>
    <w:rsid w:val="004758FB"/>
    <w:rsid w:val="004770AE"/>
    <w:rsid w:val="0049355A"/>
    <w:rsid w:val="00495CC1"/>
    <w:rsid w:val="004A0C64"/>
    <w:rsid w:val="004A664D"/>
    <w:rsid w:val="004A7C56"/>
    <w:rsid w:val="004B1833"/>
    <w:rsid w:val="004B275F"/>
    <w:rsid w:val="004B318D"/>
    <w:rsid w:val="004B3B97"/>
    <w:rsid w:val="004B5088"/>
    <w:rsid w:val="004C3927"/>
    <w:rsid w:val="004C4521"/>
    <w:rsid w:val="004D0222"/>
    <w:rsid w:val="004D38BA"/>
    <w:rsid w:val="004D6C4F"/>
    <w:rsid w:val="004D7529"/>
    <w:rsid w:val="004E1FE1"/>
    <w:rsid w:val="004F107A"/>
    <w:rsid w:val="004F16AD"/>
    <w:rsid w:val="004F176B"/>
    <w:rsid w:val="004F1A54"/>
    <w:rsid w:val="004F4153"/>
    <w:rsid w:val="004F4F08"/>
    <w:rsid w:val="005123F1"/>
    <w:rsid w:val="00513F0F"/>
    <w:rsid w:val="00523628"/>
    <w:rsid w:val="0053158F"/>
    <w:rsid w:val="0053178C"/>
    <w:rsid w:val="00531801"/>
    <w:rsid w:val="00536B98"/>
    <w:rsid w:val="00536EFE"/>
    <w:rsid w:val="005468A6"/>
    <w:rsid w:val="00551EAC"/>
    <w:rsid w:val="00557881"/>
    <w:rsid w:val="00560D4F"/>
    <w:rsid w:val="0056465B"/>
    <w:rsid w:val="00564CF7"/>
    <w:rsid w:val="00565644"/>
    <w:rsid w:val="0056655E"/>
    <w:rsid w:val="005670A6"/>
    <w:rsid w:val="00577A98"/>
    <w:rsid w:val="00581F86"/>
    <w:rsid w:val="0058397A"/>
    <w:rsid w:val="00586002"/>
    <w:rsid w:val="005A63D9"/>
    <w:rsid w:val="005B14EF"/>
    <w:rsid w:val="005B4500"/>
    <w:rsid w:val="005B4946"/>
    <w:rsid w:val="005B5791"/>
    <w:rsid w:val="005B6225"/>
    <w:rsid w:val="005B6B60"/>
    <w:rsid w:val="005C17AE"/>
    <w:rsid w:val="005C1970"/>
    <w:rsid w:val="005D3787"/>
    <w:rsid w:val="005D4D5F"/>
    <w:rsid w:val="005D7E5C"/>
    <w:rsid w:val="005E3D3A"/>
    <w:rsid w:val="005E61D7"/>
    <w:rsid w:val="005F30B2"/>
    <w:rsid w:val="005F3480"/>
    <w:rsid w:val="006023D4"/>
    <w:rsid w:val="00604EB1"/>
    <w:rsid w:val="00605BC5"/>
    <w:rsid w:val="00605BF8"/>
    <w:rsid w:val="0060621B"/>
    <w:rsid w:val="00612478"/>
    <w:rsid w:val="00622E0A"/>
    <w:rsid w:val="00622FD2"/>
    <w:rsid w:val="0063354D"/>
    <w:rsid w:val="00633C47"/>
    <w:rsid w:val="00636A13"/>
    <w:rsid w:val="006407E5"/>
    <w:rsid w:val="00642A21"/>
    <w:rsid w:val="0065196B"/>
    <w:rsid w:val="006627C4"/>
    <w:rsid w:val="00682A5B"/>
    <w:rsid w:val="00683D1E"/>
    <w:rsid w:val="0069007A"/>
    <w:rsid w:val="0069329E"/>
    <w:rsid w:val="006947E9"/>
    <w:rsid w:val="006A0FEF"/>
    <w:rsid w:val="006B0F36"/>
    <w:rsid w:val="006B1406"/>
    <w:rsid w:val="006C0570"/>
    <w:rsid w:val="006C0C34"/>
    <w:rsid w:val="006C1263"/>
    <w:rsid w:val="006C1A67"/>
    <w:rsid w:val="006C4F5D"/>
    <w:rsid w:val="006C590E"/>
    <w:rsid w:val="006D74D0"/>
    <w:rsid w:val="006D7D82"/>
    <w:rsid w:val="006E1276"/>
    <w:rsid w:val="006E46B4"/>
    <w:rsid w:val="006E647B"/>
    <w:rsid w:val="006F0C6E"/>
    <w:rsid w:val="006F0DB8"/>
    <w:rsid w:val="006F0F0C"/>
    <w:rsid w:val="006F20CE"/>
    <w:rsid w:val="006F2589"/>
    <w:rsid w:val="006F79D7"/>
    <w:rsid w:val="00704D7B"/>
    <w:rsid w:val="00712795"/>
    <w:rsid w:val="0071448D"/>
    <w:rsid w:val="00716F66"/>
    <w:rsid w:val="0072491D"/>
    <w:rsid w:val="00725587"/>
    <w:rsid w:val="00725984"/>
    <w:rsid w:val="00726EEA"/>
    <w:rsid w:val="007275EE"/>
    <w:rsid w:val="0073657F"/>
    <w:rsid w:val="0074296C"/>
    <w:rsid w:val="00747943"/>
    <w:rsid w:val="00747CE3"/>
    <w:rsid w:val="00751D3A"/>
    <w:rsid w:val="00752874"/>
    <w:rsid w:val="0076611E"/>
    <w:rsid w:val="00766D58"/>
    <w:rsid w:val="00767C85"/>
    <w:rsid w:val="007724D8"/>
    <w:rsid w:val="007766AA"/>
    <w:rsid w:val="0078683B"/>
    <w:rsid w:val="007A07C1"/>
    <w:rsid w:val="007A4DAE"/>
    <w:rsid w:val="007A51CD"/>
    <w:rsid w:val="007B03AF"/>
    <w:rsid w:val="007B3255"/>
    <w:rsid w:val="007B4323"/>
    <w:rsid w:val="007B4F57"/>
    <w:rsid w:val="007C028E"/>
    <w:rsid w:val="007C052E"/>
    <w:rsid w:val="007C41C2"/>
    <w:rsid w:val="007C5BF1"/>
    <w:rsid w:val="007D1883"/>
    <w:rsid w:val="007D1B12"/>
    <w:rsid w:val="007D5658"/>
    <w:rsid w:val="007D6E56"/>
    <w:rsid w:val="007D7BE7"/>
    <w:rsid w:val="007E01DC"/>
    <w:rsid w:val="007E3EFA"/>
    <w:rsid w:val="007E5BB7"/>
    <w:rsid w:val="007F0F9C"/>
    <w:rsid w:val="007F1773"/>
    <w:rsid w:val="007F5078"/>
    <w:rsid w:val="007F6B6E"/>
    <w:rsid w:val="008009A9"/>
    <w:rsid w:val="008043E7"/>
    <w:rsid w:val="00805018"/>
    <w:rsid w:val="008100B1"/>
    <w:rsid w:val="0081100F"/>
    <w:rsid w:val="00811EF5"/>
    <w:rsid w:val="00822019"/>
    <w:rsid w:val="008220BD"/>
    <w:rsid w:val="00826131"/>
    <w:rsid w:val="00833476"/>
    <w:rsid w:val="008534A4"/>
    <w:rsid w:val="00854404"/>
    <w:rsid w:val="0085453E"/>
    <w:rsid w:val="00854F84"/>
    <w:rsid w:val="0085622F"/>
    <w:rsid w:val="00865C4D"/>
    <w:rsid w:val="00867115"/>
    <w:rsid w:val="008674CB"/>
    <w:rsid w:val="00872DAE"/>
    <w:rsid w:val="008751C2"/>
    <w:rsid w:val="00875E1B"/>
    <w:rsid w:val="00884C97"/>
    <w:rsid w:val="00891149"/>
    <w:rsid w:val="00893BD6"/>
    <w:rsid w:val="008B4113"/>
    <w:rsid w:val="008B6CDF"/>
    <w:rsid w:val="008C03D5"/>
    <w:rsid w:val="008C1640"/>
    <w:rsid w:val="008C6D50"/>
    <w:rsid w:val="008D1F7F"/>
    <w:rsid w:val="008D20F2"/>
    <w:rsid w:val="008D4BC1"/>
    <w:rsid w:val="008F0CC7"/>
    <w:rsid w:val="008F2108"/>
    <w:rsid w:val="008F4CAE"/>
    <w:rsid w:val="008F4F78"/>
    <w:rsid w:val="008F6398"/>
    <w:rsid w:val="008F728C"/>
    <w:rsid w:val="00901739"/>
    <w:rsid w:val="009134B9"/>
    <w:rsid w:val="00915017"/>
    <w:rsid w:val="009202FD"/>
    <w:rsid w:val="00920B4E"/>
    <w:rsid w:val="00922B7D"/>
    <w:rsid w:val="009267D5"/>
    <w:rsid w:val="009278ED"/>
    <w:rsid w:val="009318AD"/>
    <w:rsid w:val="00931C42"/>
    <w:rsid w:val="00935F8E"/>
    <w:rsid w:val="00936906"/>
    <w:rsid w:val="00940A43"/>
    <w:rsid w:val="009412F1"/>
    <w:rsid w:val="009443A1"/>
    <w:rsid w:val="00950D31"/>
    <w:rsid w:val="009571C4"/>
    <w:rsid w:val="0096311B"/>
    <w:rsid w:val="00964B73"/>
    <w:rsid w:val="0097546E"/>
    <w:rsid w:val="00977612"/>
    <w:rsid w:val="00981EA0"/>
    <w:rsid w:val="0098265B"/>
    <w:rsid w:val="00982B0C"/>
    <w:rsid w:val="00986FAB"/>
    <w:rsid w:val="00987DCF"/>
    <w:rsid w:val="009A35DA"/>
    <w:rsid w:val="009A387B"/>
    <w:rsid w:val="009A446C"/>
    <w:rsid w:val="009B40D1"/>
    <w:rsid w:val="009B764D"/>
    <w:rsid w:val="009B7E7B"/>
    <w:rsid w:val="009C29FC"/>
    <w:rsid w:val="009C5B13"/>
    <w:rsid w:val="009D1B69"/>
    <w:rsid w:val="009E2B98"/>
    <w:rsid w:val="009E5C0C"/>
    <w:rsid w:val="009F2D55"/>
    <w:rsid w:val="009F581A"/>
    <w:rsid w:val="00A026D9"/>
    <w:rsid w:val="00A07FA2"/>
    <w:rsid w:val="00A1112C"/>
    <w:rsid w:val="00A113A5"/>
    <w:rsid w:val="00A11F66"/>
    <w:rsid w:val="00A12CF7"/>
    <w:rsid w:val="00A157DD"/>
    <w:rsid w:val="00A16D65"/>
    <w:rsid w:val="00A2041F"/>
    <w:rsid w:val="00A21E78"/>
    <w:rsid w:val="00A250DB"/>
    <w:rsid w:val="00A277AB"/>
    <w:rsid w:val="00A30820"/>
    <w:rsid w:val="00A3283F"/>
    <w:rsid w:val="00A33FAC"/>
    <w:rsid w:val="00A362C4"/>
    <w:rsid w:val="00A40DF7"/>
    <w:rsid w:val="00A449F5"/>
    <w:rsid w:val="00A44E7A"/>
    <w:rsid w:val="00A4630A"/>
    <w:rsid w:val="00A50EB3"/>
    <w:rsid w:val="00A63F91"/>
    <w:rsid w:val="00A643F7"/>
    <w:rsid w:val="00A656CA"/>
    <w:rsid w:val="00A70DB1"/>
    <w:rsid w:val="00A74C2D"/>
    <w:rsid w:val="00A80BB0"/>
    <w:rsid w:val="00A82B73"/>
    <w:rsid w:val="00A846AF"/>
    <w:rsid w:val="00AA1781"/>
    <w:rsid w:val="00AA5221"/>
    <w:rsid w:val="00AA52E4"/>
    <w:rsid w:val="00AB0509"/>
    <w:rsid w:val="00AB060F"/>
    <w:rsid w:val="00AB27B0"/>
    <w:rsid w:val="00AB2EA6"/>
    <w:rsid w:val="00AB3063"/>
    <w:rsid w:val="00AB6FAC"/>
    <w:rsid w:val="00AB7B9C"/>
    <w:rsid w:val="00AC1495"/>
    <w:rsid w:val="00AC2D5C"/>
    <w:rsid w:val="00AC5483"/>
    <w:rsid w:val="00AC6D92"/>
    <w:rsid w:val="00AC7570"/>
    <w:rsid w:val="00AC7F6E"/>
    <w:rsid w:val="00AE261E"/>
    <w:rsid w:val="00AE2F22"/>
    <w:rsid w:val="00AE5EF9"/>
    <w:rsid w:val="00AF2930"/>
    <w:rsid w:val="00AF6BC7"/>
    <w:rsid w:val="00B019EA"/>
    <w:rsid w:val="00B223DA"/>
    <w:rsid w:val="00B23C79"/>
    <w:rsid w:val="00B27360"/>
    <w:rsid w:val="00B30F6C"/>
    <w:rsid w:val="00B343F5"/>
    <w:rsid w:val="00B34B11"/>
    <w:rsid w:val="00B35F85"/>
    <w:rsid w:val="00B421C9"/>
    <w:rsid w:val="00B42684"/>
    <w:rsid w:val="00B4458E"/>
    <w:rsid w:val="00B44B0D"/>
    <w:rsid w:val="00B45971"/>
    <w:rsid w:val="00B51D49"/>
    <w:rsid w:val="00B53D56"/>
    <w:rsid w:val="00B60A28"/>
    <w:rsid w:val="00B61D49"/>
    <w:rsid w:val="00B73085"/>
    <w:rsid w:val="00B75CA9"/>
    <w:rsid w:val="00B776A1"/>
    <w:rsid w:val="00B81AD0"/>
    <w:rsid w:val="00B82F5B"/>
    <w:rsid w:val="00B835A5"/>
    <w:rsid w:val="00B842A3"/>
    <w:rsid w:val="00B84989"/>
    <w:rsid w:val="00B84EE9"/>
    <w:rsid w:val="00B8709D"/>
    <w:rsid w:val="00B90EEA"/>
    <w:rsid w:val="00B92186"/>
    <w:rsid w:val="00B932B0"/>
    <w:rsid w:val="00B95D07"/>
    <w:rsid w:val="00B9791F"/>
    <w:rsid w:val="00B97AA6"/>
    <w:rsid w:val="00BA0D74"/>
    <w:rsid w:val="00BA24C0"/>
    <w:rsid w:val="00BB00C9"/>
    <w:rsid w:val="00BB0D5F"/>
    <w:rsid w:val="00BB1BC7"/>
    <w:rsid w:val="00BB1F6A"/>
    <w:rsid w:val="00BB436A"/>
    <w:rsid w:val="00BB5085"/>
    <w:rsid w:val="00BB7A12"/>
    <w:rsid w:val="00BC16B9"/>
    <w:rsid w:val="00BC1A96"/>
    <w:rsid w:val="00BC46A8"/>
    <w:rsid w:val="00BE709E"/>
    <w:rsid w:val="00BF1043"/>
    <w:rsid w:val="00BF58D2"/>
    <w:rsid w:val="00C012A4"/>
    <w:rsid w:val="00C11F37"/>
    <w:rsid w:val="00C13E16"/>
    <w:rsid w:val="00C16057"/>
    <w:rsid w:val="00C2335B"/>
    <w:rsid w:val="00C30889"/>
    <w:rsid w:val="00C349D1"/>
    <w:rsid w:val="00C37A4E"/>
    <w:rsid w:val="00C41389"/>
    <w:rsid w:val="00C41A08"/>
    <w:rsid w:val="00C43CDA"/>
    <w:rsid w:val="00C4401F"/>
    <w:rsid w:val="00C4669F"/>
    <w:rsid w:val="00C546DC"/>
    <w:rsid w:val="00C61C27"/>
    <w:rsid w:val="00C62085"/>
    <w:rsid w:val="00C63946"/>
    <w:rsid w:val="00C63A84"/>
    <w:rsid w:val="00C66F03"/>
    <w:rsid w:val="00C72091"/>
    <w:rsid w:val="00C7546F"/>
    <w:rsid w:val="00C7714B"/>
    <w:rsid w:val="00C8061F"/>
    <w:rsid w:val="00C822B4"/>
    <w:rsid w:val="00C922D3"/>
    <w:rsid w:val="00C96248"/>
    <w:rsid w:val="00C97431"/>
    <w:rsid w:val="00CB0339"/>
    <w:rsid w:val="00CB343C"/>
    <w:rsid w:val="00CB5276"/>
    <w:rsid w:val="00CB528F"/>
    <w:rsid w:val="00CC0A1B"/>
    <w:rsid w:val="00CC7E91"/>
    <w:rsid w:val="00D00100"/>
    <w:rsid w:val="00D0356B"/>
    <w:rsid w:val="00D066EC"/>
    <w:rsid w:val="00D115DF"/>
    <w:rsid w:val="00D21105"/>
    <w:rsid w:val="00D21F7C"/>
    <w:rsid w:val="00D25E86"/>
    <w:rsid w:val="00D269A1"/>
    <w:rsid w:val="00D2726F"/>
    <w:rsid w:val="00D2745C"/>
    <w:rsid w:val="00D30141"/>
    <w:rsid w:val="00D31F2E"/>
    <w:rsid w:val="00D333AB"/>
    <w:rsid w:val="00D34767"/>
    <w:rsid w:val="00D352F7"/>
    <w:rsid w:val="00D37C56"/>
    <w:rsid w:val="00D42746"/>
    <w:rsid w:val="00D42CDF"/>
    <w:rsid w:val="00D43A3A"/>
    <w:rsid w:val="00D43E4D"/>
    <w:rsid w:val="00D45441"/>
    <w:rsid w:val="00D53317"/>
    <w:rsid w:val="00D5727B"/>
    <w:rsid w:val="00D609A9"/>
    <w:rsid w:val="00D613FE"/>
    <w:rsid w:val="00D62424"/>
    <w:rsid w:val="00D64F5C"/>
    <w:rsid w:val="00D65AF9"/>
    <w:rsid w:val="00D6710C"/>
    <w:rsid w:val="00D70E04"/>
    <w:rsid w:val="00D71AD3"/>
    <w:rsid w:val="00D767F0"/>
    <w:rsid w:val="00D76F85"/>
    <w:rsid w:val="00D77FEC"/>
    <w:rsid w:val="00D8120A"/>
    <w:rsid w:val="00D84325"/>
    <w:rsid w:val="00D84B17"/>
    <w:rsid w:val="00D84FE0"/>
    <w:rsid w:val="00D91560"/>
    <w:rsid w:val="00D94C69"/>
    <w:rsid w:val="00D96060"/>
    <w:rsid w:val="00DA2AC5"/>
    <w:rsid w:val="00DA431F"/>
    <w:rsid w:val="00DB2706"/>
    <w:rsid w:val="00DB28C0"/>
    <w:rsid w:val="00DB5D37"/>
    <w:rsid w:val="00DC29E1"/>
    <w:rsid w:val="00DC5B67"/>
    <w:rsid w:val="00DC5F87"/>
    <w:rsid w:val="00DC614F"/>
    <w:rsid w:val="00DC695F"/>
    <w:rsid w:val="00DD6A95"/>
    <w:rsid w:val="00DD791D"/>
    <w:rsid w:val="00DE600C"/>
    <w:rsid w:val="00DE62EB"/>
    <w:rsid w:val="00DE7A4D"/>
    <w:rsid w:val="00E03D58"/>
    <w:rsid w:val="00E152B6"/>
    <w:rsid w:val="00E16AC8"/>
    <w:rsid w:val="00E234EA"/>
    <w:rsid w:val="00E24AEA"/>
    <w:rsid w:val="00E260A7"/>
    <w:rsid w:val="00E263A5"/>
    <w:rsid w:val="00E324CC"/>
    <w:rsid w:val="00E32F5F"/>
    <w:rsid w:val="00E3457A"/>
    <w:rsid w:val="00E3601E"/>
    <w:rsid w:val="00E37640"/>
    <w:rsid w:val="00E5428D"/>
    <w:rsid w:val="00E57C4B"/>
    <w:rsid w:val="00E60B78"/>
    <w:rsid w:val="00E707CD"/>
    <w:rsid w:val="00E71577"/>
    <w:rsid w:val="00E71FB3"/>
    <w:rsid w:val="00E75629"/>
    <w:rsid w:val="00E75FF8"/>
    <w:rsid w:val="00E77B2B"/>
    <w:rsid w:val="00E81BA9"/>
    <w:rsid w:val="00E82465"/>
    <w:rsid w:val="00E83D66"/>
    <w:rsid w:val="00E8416C"/>
    <w:rsid w:val="00EA1D91"/>
    <w:rsid w:val="00EA39A6"/>
    <w:rsid w:val="00EA5F7D"/>
    <w:rsid w:val="00EA7E7B"/>
    <w:rsid w:val="00EB0B25"/>
    <w:rsid w:val="00EB2F79"/>
    <w:rsid w:val="00EB5BAE"/>
    <w:rsid w:val="00EC11A7"/>
    <w:rsid w:val="00EC49F5"/>
    <w:rsid w:val="00EC4E3B"/>
    <w:rsid w:val="00EC6C89"/>
    <w:rsid w:val="00EC6FE4"/>
    <w:rsid w:val="00EC7337"/>
    <w:rsid w:val="00ED113B"/>
    <w:rsid w:val="00ED1232"/>
    <w:rsid w:val="00ED3025"/>
    <w:rsid w:val="00ED6423"/>
    <w:rsid w:val="00ED653B"/>
    <w:rsid w:val="00EE03C1"/>
    <w:rsid w:val="00EE26E6"/>
    <w:rsid w:val="00EE41D4"/>
    <w:rsid w:val="00EE48AC"/>
    <w:rsid w:val="00EE7724"/>
    <w:rsid w:val="00EF2BD6"/>
    <w:rsid w:val="00F04E2F"/>
    <w:rsid w:val="00F06B1F"/>
    <w:rsid w:val="00F113FC"/>
    <w:rsid w:val="00F11EB0"/>
    <w:rsid w:val="00F17476"/>
    <w:rsid w:val="00F21405"/>
    <w:rsid w:val="00F22610"/>
    <w:rsid w:val="00F25DDD"/>
    <w:rsid w:val="00F271CC"/>
    <w:rsid w:val="00F31793"/>
    <w:rsid w:val="00F3205B"/>
    <w:rsid w:val="00F34114"/>
    <w:rsid w:val="00F36865"/>
    <w:rsid w:val="00F430F7"/>
    <w:rsid w:val="00F445D1"/>
    <w:rsid w:val="00F47455"/>
    <w:rsid w:val="00F51B7B"/>
    <w:rsid w:val="00F53029"/>
    <w:rsid w:val="00F55B5F"/>
    <w:rsid w:val="00F6145C"/>
    <w:rsid w:val="00F7194A"/>
    <w:rsid w:val="00F72F9B"/>
    <w:rsid w:val="00F7569F"/>
    <w:rsid w:val="00F77E79"/>
    <w:rsid w:val="00F81590"/>
    <w:rsid w:val="00F86F9C"/>
    <w:rsid w:val="00F92FC9"/>
    <w:rsid w:val="00FA5F57"/>
    <w:rsid w:val="00FA65F2"/>
    <w:rsid w:val="00FA7C5F"/>
    <w:rsid w:val="00FB04E1"/>
    <w:rsid w:val="00FC21A2"/>
    <w:rsid w:val="00FC3992"/>
    <w:rsid w:val="00FC5FEE"/>
    <w:rsid w:val="00FD0172"/>
    <w:rsid w:val="00FD248D"/>
    <w:rsid w:val="00FD40DF"/>
    <w:rsid w:val="00FD5098"/>
    <w:rsid w:val="00FD63CA"/>
    <w:rsid w:val="00FD7F9A"/>
    <w:rsid w:val="00FE1367"/>
    <w:rsid w:val="00FE2F93"/>
    <w:rsid w:val="00FE48CE"/>
    <w:rsid w:val="00FF7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31D7388-222D-458A-AE9A-F711B0772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116337"/>
    <w:pPr>
      <w:autoSpaceDE w:val="0"/>
      <w:autoSpaceDN w:val="0"/>
      <w:adjustRightInd w:val="0"/>
    </w:pPr>
    <w:rPr>
      <w:rFonts w:ascii="Gotham Bold" w:hAnsi="Gotham Bold" w:cs="Gotham Bold"/>
      <w:color w:val="000000"/>
      <w:sz w:val="24"/>
      <w:szCs w:val="24"/>
      <w:lang w:eastAsia="en-GB"/>
    </w:rPr>
  </w:style>
  <w:style w:type="paragraph" w:customStyle="1" w:styleId="Pa14">
    <w:name w:val="Pa14"/>
    <w:basedOn w:val="Default"/>
    <w:next w:val="Default"/>
    <w:rsid w:val="00116337"/>
    <w:pPr>
      <w:spacing w:after="100" w:line="581" w:lineRule="atLeast"/>
    </w:pPr>
    <w:rPr>
      <w:rFonts w:cs="Times New Roman"/>
      <w:color w:val="auto"/>
    </w:rPr>
  </w:style>
  <w:style w:type="paragraph" w:customStyle="1" w:styleId="Pa8">
    <w:name w:val="Pa8"/>
    <w:basedOn w:val="Default"/>
    <w:next w:val="Default"/>
    <w:rsid w:val="00116337"/>
    <w:pPr>
      <w:spacing w:after="340" w:line="261" w:lineRule="atLeast"/>
    </w:pPr>
    <w:rPr>
      <w:rFonts w:cs="Times New Roman"/>
      <w:color w:val="auto"/>
    </w:rPr>
  </w:style>
  <w:style w:type="paragraph" w:customStyle="1" w:styleId="Pa12">
    <w:name w:val="Pa12"/>
    <w:basedOn w:val="Default"/>
    <w:next w:val="Default"/>
    <w:rsid w:val="00116337"/>
    <w:pPr>
      <w:spacing w:after="280" w:line="281" w:lineRule="atLeast"/>
    </w:pPr>
    <w:rPr>
      <w:rFonts w:cs="Times New Roman"/>
      <w:color w:val="auto"/>
    </w:rPr>
  </w:style>
  <w:style w:type="paragraph" w:customStyle="1" w:styleId="Pa6">
    <w:name w:val="Pa6"/>
    <w:basedOn w:val="Default"/>
    <w:next w:val="Default"/>
    <w:rsid w:val="00116337"/>
    <w:pPr>
      <w:spacing w:after="240" w:line="241" w:lineRule="atLeast"/>
    </w:pPr>
    <w:rPr>
      <w:rFonts w:cs="Times New Roman"/>
      <w:color w:val="auto"/>
    </w:rPr>
  </w:style>
  <w:style w:type="character" w:customStyle="1" w:styleId="A5">
    <w:name w:val="A5"/>
    <w:rsid w:val="00116337"/>
    <w:rPr>
      <w:rFonts w:ascii="Gotham Book" w:hAnsi="Gotham Book" w:cs="Gotham Book"/>
      <w:color w:val="57585A"/>
      <w:sz w:val="18"/>
      <w:szCs w:val="18"/>
    </w:rPr>
  </w:style>
  <w:style w:type="paragraph" w:customStyle="1" w:styleId="Pa18">
    <w:name w:val="Pa18"/>
    <w:basedOn w:val="Default"/>
    <w:next w:val="Default"/>
    <w:rsid w:val="00116337"/>
    <w:pPr>
      <w:spacing w:after="40" w:line="241" w:lineRule="atLeast"/>
    </w:pPr>
    <w:rPr>
      <w:rFonts w:cs="Times New Roman"/>
      <w:color w:val="auto"/>
    </w:rPr>
  </w:style>
  <w:style w:type="paragraph" w:customStyle="1" w:styleId="Pa7">
    <w:name w:val="Pa7"/>
    <w:basedOn w:val="Default"/>
    <w:next w:val="Default"/>
    <w:rsid w:val="00116337"/>
    <w:pPr>
      <w:spacing w:after="240" w:line="181" w:lineRule="atLeast"/>
    </w:pPr>
    <w:rPr>
      <w:rFonts w:cs="Times New Roman"/>
      <w:color w:val="auto"/>
    </w:rPr>
  </w:style>
  <w:style w:type="character" w:customStyle="1" w:styleId="A2">
    <w:name w:val="A2"/>
    <w:rsid w:val="00116337"/>
    <w:rPr>
      <w:rFonts w:ascii="Gotham Medium" w:hAnsi="Gotham Medium" w:cs="Gotham Medium"/>
      <w:color w:val="03B1CF"/>
    </w:rPr>
  </w:style>
  <w:style w:type="paragraph" w:customStyle="1" w:styleId="Pa16">
    <w:name w:val="Pa16"/>
    <w:basedOn w:val="Default"/>
    <w:next w:val="Default"/>
    <w:rsid w:val="00116337"/>
    <w:pPr>
      <w:spacing w:after="40" w:line="181" w:lineRule="atLeast"/>
    </w:pPr>
    <w:rPr>
      <w:rFonts w:cs="Times New Roman"/>
      <w:color w:val="auto"/>
    </w:rPr>
  </w:style>
  <w:style w:type="paragraph" w:customStyle="1" w:styleId="Pa21">
    <w:name w:val="Pa21"/>
    <w:basedOn w:val="Default"/>
    <w:next w:val="Default"/>
    <w:rsid w:val="00116337"/>
    <w:pPr>
      <w:spacing w:after="100" w:line="181" w:lineRule="atLeast"/>
    </w:pPr>
    <w:rPr>
      <w:rFonts w:cs="Times New Roman"/>
      <w:color w:val="auto"/>
    </w:rPr>
  </w:style>
  <w:style w:type="character" w:customStyle="1" w:styleId="A8">
    <w:name w:val="A8"/>
    <w:rsid w:val="00116337"/>
    <w:rPr>
      <w:rFonts w:ascii="Adelle Basic Rg" w:hAnsi="Adelle Basic Rg" w:cs="Adelle Basic Rg"/>
      <w:b/>
      <w:bCs/>
      <w:color w:val="5CBDD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2230</Words>
  <Characters>12712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Data Protection Policy</vt:lpstr>
    </vt:vector>
  </TitlesOfParts>
  <Company>Manton Village Hall</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dc:title>
  <dc:subject/>
  <dc:creator>Morgan</dc:creator>
  <cp:keywords/>
  <dc:description/>
  <cp:lastModifiedBy>Morgan</cp:lastModifiedBy>
  <cp:revision>1</cp:revision>
  <dcterms:created xsi:type="dcterms:W3CDTF">2021-03-25T09:44:00Z</dcterms:created>
  <dcterms:modified xsi:type="dcterms:W3CDTF">2021-03-25T09:44:00Z</dcterms:modified>
</cp:coreProperties>
</file>